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A4E" w:rsidRDefault="00493A4E" w:rsidP="00493A4E">
      <w:pPr>
        <w:pStyle w:val="Title"/>
      </w:pPr>
      <w:fldSimple w:instr=" TITLE   \* MERGEFORMAT ">
        <w:r>
          <w:t>CHCLEG003 Manage legal and ethical compliance</w:t>
        </w:r>
      </w:fldSimple>
    </w:p>
    <w:p w:rsidR="00493A4E" w:rsidRDefault="00493A4E" w:rsidP="00493A4E">
      <w:pPr>
        <w:pStyle w:val="Version"/>
        <w:sectPr w:rsidR="00493A4E" w:rsidSect="00CA5BC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CA5BC2" w:rsidRDefault="00493A4E" w:rsidP="00CA5BC2">
      <w:pPr>
        <w:pStyle w:val="SuperHeading"/>
      </w:pPr>
      <w:r w:rsidRPr="00CA5BC2">
        <w:lastRenderedPageBreak/>
        <w:t>CHCLEG003 Manage legal and ethical compliance</w:t>
      </w:r>
    </w:p>
    <w:p w:rsidR="00000000" w:rsidRPr="00CA5BC2" w:rsidRDefault="00493A4E" w:rsidP="00CA5BC2">
      <w:pPr>
        <w:pStyle w:val="Heading1"/>
      </w:pPr>
      <w:bookmarkStart w:id="1" w:name="O_653993"/>
      <w:bookmarkEnd w:id="1"/>
      <w:r w:rsidRPr="00CA5BC2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90"/>
        <w:gridCol w:w="6344"/>
      </w:tblGrid>
      <w:tr w:rsidR="00000000" w:rsidTr="00CA5BC2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A5BC2" w:rsidRDefault="00493A4E" w:rsidP="00CA5BC2">
            <w:pPr>
              <w:pStyle w:val="BodyText"/>
            </w:pPr>
            <w:r w:rsidRPr="00CA5BC2">
              <w:rPr>
                <w:rStyle w:val="SpecialBold"/>
              </w:rPr>
              <w:t>Release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A4E" w:rsidP="00CA5BC2">
            <w:pPr>
              <w:pStyle w:val="BodyText"/>
              <w:rPr>
                <w:lang w:val="en-NZ"/>
              </w:rPr>
            </w:pPr>
            <w:r w:rsidRPr="00CA5BC2">
              <w:rPr>
                <w:rStyle w:val="SpecialBold"/>
              </w:rPr>
              <w:t>Comments</w:t>
            </w:r>
          </w:p>
        </w:tc>
      </w:tr>
      <w:tr w:rsidR="00000000" w:rsidRPr="00CA5BC2" w:rsidTr="00CA5BC2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A4E" w:rsidP="00CA5BC2">
            <w:pPr>
              <w:pStyle w:val="BodyText"/>
              <w:rPr>
                <w:lang w:val="en-NZ"/>
              </w:rPr>
            </w:pPr>
            <w:r w:rsidRPr="00CA5BC2">
              <w:t>Release 1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A5BC2" w:rsidRDefault="00493A4E" w:rsidP="00CA5BC2">
            <w:pPr>
              <w:pStyle w:val="BodyText"/>
            </w:pPr>
            <w:r w:rsidRPr="00CA5BC2">
              <w:t xml:space="preserve">This version was released in </w:t>
            </w:r>
            <w:r w:rsidRPr="00CA5BC2">
              <w:rPr>
                <w:rStyle w:val="Emphasis"/>
              </w:rPr>
              <w:t>CHC Community Services Training Package release 2.0</w:t>
            </w:r>
            <w:r w:rsidRPr="00CA5BC2">
              <w:t xml:space="preserve"> and meets the requirements of the 2012 Standards for Training Packages.</w:t>
            </w:r>
          </w:p>
          <w:p w:rsidR="00000000" w:rsidRPr="00CA5BC2" w:rsidRDefault="00493A4E" w:rsidP="00CA5BC2">
            <w:pPr>
              <w:pStyle w:val="BodyText"/>
            </w:pPr>
            <w:r w:rsidRPr="00CA5BC2">
              <w:t>Significant changes to the elements and perfor</w:t>
            </w:r>
            <w:r w:rsidRPr="00CA5BC2">
              <w:t>mance criteria. New evidence requirements for assessment, including volume and frequency. Significant change to knowledge evidence.</w:t>
            </w:r>
          </w:p>
        </w:tc>
      </w:tr>
    </w:tbl>
    <w:p w:rsidR="00000000" w:rsidRPr="00CA5BC2" w:rsidRDefault="00493A4E" w:rsidP="00CA5BC2">
      <w:pPr>
        <w:pStyle w:val="BodyText"/>
      </w:pPr>
    </w:p>
    <w:p w:rsidR="00000000" w:rsidRPr="00CA5BC2" w:rsidRDefault="00493A4E" w:rsidP="00CA5BC2">
      <w:pPr>
        <w:pStyle w:val="AllowPageBreak"/>
      </w:pPr>
    </w:p>
    <w:p w:rsidR="00000000" w:rsidRPr="00CA5BC2" w:rsidRDefault="00493A4E" w:rsidP="00CA5BC2">
      <w:pPr>
        <w:pStyle w:val="Heading1"/>
      </w:pPr>
      <w:bookmarkStart w:id="2" w:name="O_653994"/>
      <w:bookmarkEnd w:id="2"/>
      <w:r w:rsidRPr="00CA5BC2">
        <w:t>Application</w:t>
      </w:r>
    </w:p>
    <w:p w:rsidR="00000000" w:rsidRPr="00CA5BC2" w:rsidRDefault="00493A4E" w:rsidP="00493A4E">
      <w:pPr>
        <w:pStyle w:val="BodyText"/>
      </w:pPr>
      <w:r w:rsidRPr="00CA5BC2">
        <w:t>This unit describes the skills and knowledge required to research information about complianc</w:t>
      </w:r>
      <w:r w:rsidRPr="00CA5BC2">
        <w:t>e and ethical practice responsibilities, and then develop and monitor policies and procedures to meet those responsibilities.</w:t>
      </w:r>
    </w:p>
    <w:p w:rsidR="00000000" w:rsidRPr="00CA5BC2" w:rsidRDefault="00493A4E" w:rsidP="00493A4E">
      <w:pPr>
        <w:pStyle w:val="BodyText"/>
      </w:pPr>
      <w:r w:rsidRPr="00CA5BC2">
        <w:t>This unit applies to people working in roles with managerial responsibility for legal and ethical compliance in small to medium s</w:t>
      </w:r>
      <w:r w:rsidRPr="00CA5BC2">
        <w:t>ized organisations. There may or may not be a team of workers involved.</w:t>
      </w:r>
      <w:r w:rsidRPr="00CA5BC2">
        <w:rPr>
          <w:rStyle w:val="Emphasis"/>
        </w:rPr>
        <w:t xml:space="preserve"> </w:t>
      </w:r>
    </w:p>
    <w:p w:rsidR="00000000" w:rsidRPr="00493A4E" w:rsidRDefault="00493A4E" w:rsidP="00493A4E">
      <w:pPr>
        <w:pStyle w:val="BodyText"/>
        <w:rPr>
          <w:i/>
        </w:rPr>
      </w:pPr>
      <w:r w:rsidRPr="00493A4E">
        <w:rPr>
          <w:rStyle w:val="Emphasis"/>
        </w:rPr>
        <w:t>The skills in this unit must be applied in accordance with Commonwealth and State/Territory legislation, Australian/New Zealand standards and industry codes of practice</w:t>
      </w:r>
      <w:r w:rsidRPr="00493A4E">
        <w:rPr>
          <w:i/>
        </w:rPr>
        <w:t>.</w:t>
      </w:r>
    </w:p>
    <w:p w:rsidR="00000000" w:rsidRPr="00CA5BC2" w:rsidRDefault="00493A4E" w:rsidP="00CA5BC2">
      <w:pPr>
        <w:pStyle w:val="Heading1"/>
      </w:pPr>
      <w:bookmarkStart w:id="3" w:name="O_653998"/>
      <w:bookmarkEnd w:id="3"/>
      <w:r w:rsidRPr="00CA5BC2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5703"/>
      </w:tblGrid>
      <w:tr w:rsidR="00000000" w:rsidRPr="00CA5BC2" w:rsidTr="00CA5BC2">
        <w:trPr>
          <w:tblHeader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A5BC2" w:rsidRDefault="00493A4E" w:rsidP="00CA5BC2">
            <w:pPr>
              <w:pStyle w:val="BodyText"/>
            </w:pPr>
            <w:r w:rsidRPr="00CA5BC2">
              <w:rPr>
                <w:rStyle w:val="SpecialBold"/>
              </w:rPr>
              <w:t>ELEMENT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A4E" w:rsidP="00CA5BC2">
            <w:pPr>
              <w:pStyle w:val="BodyText"/>
              <w:rPr>
                <w:lang w:val="en-NZ"/>
              </w:rPr>
            </w:pPr>
            <w:r w:rsidRPr="00CA5BC2">
              <w:rPr>
                <w:rStyle w:val="SpecialBold"/>
              </w:rPr>
              <w:t>PERFORMANCE CRITERIA</w:t>
            </w:r>
          </w:p>
        </w:tc>
      </w:tr>
      <w:tr w:rsidR="00000000" w:rsidTr="00CA5BC2">
        <w:trPr>
          <w:tblHeader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A5BC2" w:rsidRDefault="00493A4E" w:rsidP="00CA5BC2">
            <w:pPr>
              <w:pStyle w:val="BodyText"/>
            </w:pPr>
            <w:r w:rsidRPr="00CA5BC2">
              <w:rPr>
                <w:rStyle w:val="Emphasis"/>
              </w:rPr>
              <w:t>Elements define the essential outcomes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A4E" w:rsidP="00CA5BC2">
            <w:pPr>
              <w:pStyle w:val="BodyText"/>
              <w:rPr>
                <w:lang w:val="en-NZ"/>
              </w:rPr>
            </w:pPr>
            <w:r w:rsidRPr="00CA5BC2">
              <w:rPr>
                <w:rStyle w:val="Emphasis"/>
              </w:rPr>
              <w:t>Performance criteria describe the performance needed to demonstrate achievement of the element</w:t>
            </w:r>
          </w:p>
        </w:tc>
      </w:tr>
      <w:tr w:rsidR="00000000" w:rsidTr="00CA5BC2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A4E" w:rsidP="00CA5BC2">
            <w:pPr>
              <w:pStyle w:val="BodyText"/>
              <w:rPr>
                <w:lang w:val="en-NZ"/>
              </w:rPr>
            </w:pPr>
            <w:r w:rsidRPr="00CA5BC2">
              <w:t>1. Research information required for legal compliance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A5BC2" w:rsidRDefault="00493A4E" w:rsidP="00CA5BC2">
            <w:pPr>
              <w:pStyle w:val="BodyText"/>
            </w:pPr>
            <w:r w:rsidRPr="00CA5BC2">
              <w:t>1.1 Identify sources of information about compliance requirements</w:t>
            </w:r>
          </w:p>
          <w:p w:rsidR="00000000" w:rsidRPr="00CA5BC2" w:rsidRDefault="00493A4E" w:rsidP="00CA5BC2">
            <w:pPr>
              <w:pStyle w:val="BodyText"/>
            </w:pPr>
            <w:r w:rsidRPr="00CA5BC2">
              <w:t>1.2 Evaluate own area of work and determine scope of compliance requirements</w:t>
            </w:r>
          </w:p>
          <w:p w:rsidR="00000000" w:rsidRPr="00CA5BC2" w:rsidRDefault="00493A4E" w:rsidP="00CA5BC2">
            <w:pPr>
              <w:pStyle w:val="BodyText"/>
            </w:pPr>
            <w:r w:rsidRPr="00CA5BC2">
              <w:t>1.3 Access and interpret information relevant to area of wo</w:t>
            </w:r>
            <w:r w:rsidRPr="00CA5BC2">
              <w:t>rk</w:t>
            </w:r>
          </w:p>
          <w:p w:rsidR="00000000" w:rsidRPr="00CA5BC2" w:rsidRDefault="00493A4E" w:rsidP="00CA5BC2">
            <w:pPr>
              <w:pStyle w:val="BodyText"/>
            </w:pPr>
            <w:r w:rsidRPr="00CA5BC2">
              <w:t xml:space="preserve">1.4 1dentify risks, penalties and consequences of non </w:t>
            </w:r>
            <w:r w:rsidRPr="00CA5BC2">
              <w:lastRenderedPageBreak/>
              <w:t>compliance</w:t>
            </w:r>
          </w:p>
          <w:p w:rsidR="00000000" w:rsidRDefault="00493A4E" w:rsidP="00CA5BC2">
            <w:pPr>
              <w:pStyle w:val="BodyText"/>
              <w:rPr>
                <w:lang w:val="en-NZ"/>
              </w:rPr>
            </w:pPr>
            <w:r w:rsidRPr="00CA5BC2">
              <w:t>1.5 Assess and act on need for specialist legal advice </w:t>
            </w:r>
          </w:p>
        </w:tc>
      </w:tr>
      <w:tr w:rsidR="00000000" w:rsidTr="00CA5BC2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A4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A4E" w:rsidP="00CA5BC2">
            <w:pPr>
              <w:pStyle w:val="BodyText"/>
              <w:rPr>
                <w:lang w:val="en-NZ"/>
              </w:rPr>
            </w:pPr>
          </w:p>
        </w:tc>
      </w:tr>
      <w:tr w:rsidR="00000000" w:rsidTr="00CA5BC2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A4E" w:rsidP="00CA5BC2">
            <w:pPr>
              <w:pStyle w:val="BodyText"/>
              <w:rPr>
                <w:lang w:val="en-NZ"/>
              </w:rPr>
            </w:pPr>
            <w:r w:rsidRPr="00CA5BC2">
              <w:t xml:space="preserve">2. Determine ethical responsibilities 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A5BC2" w:rsidRDefault="00493A4E" w:rsidP="00CA5BC2">
            <w:pPr>
              <w:pStyle w:val="BodyText"/>
            </w:pPr>
            <w:r w:rsidRPr="00CA5BC2">
              <w:t>2.1 Identify the ethical framework that applies to the work context</w:t>
            </w:r>
          </w:p>
          <w:p w:rsidR="00000000" w:rsidRPr="00CA5BC2" w:rsidRDefault="00493A4E" w:rsidP="00CA5BC2">
            <w:pPr>
              <w:pStyle w:val="BodyText"/>
            </w:pPr>
            <w:r w:rsidRPr="00CA5BC2">
              <w:t>2.2 Incorporate scope</w:t>
            </w:r>
            <w:r w:rsidRPr="00CA5BC2">
              <w:t xml:space="preserve"> of practice considerations as part of ethical practice</w:t>
            </w:r>
          </w:p>
          <w:p w:rsidR="00000000" w:rsidRPr="00CA5BC2" w:rsidRDefault="00493A4E" w:rsidP="00CA5BC2">
            <w:pPr>
              <w:pStyle w:val="BodyText"/>
            </w:pPr>
            <w:r w:rsidRPr="00CA5BC2">
              <w:t xml:space="preserve">2.3 Evaluate responsibilities to workers, clients and the broader community </w:t>
            </w:r>
          </w:p>
          <w:p w:rsidR="00000000" w:rsidRDefault="00493A4E" w:rsidP="00CA5BC2">
            <w:pPr>
              <w:pStyle w:val="BodyText"/>
              <w:rPr>
                <w:lang w:val="en-NZ"/>
              </w:rPr>
            </w:pPr>
            <w:r w:rsidRPr="00CA5BC2">
              <w:t>2.4 Model ethical behaviour in own work</w:t>
            </w:r>
          </w:p>
        </w:tc>
      </w:tr>
      <w:tr w:rsidR="00000000" w:rsidTr="00CA5BC2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A4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A4E" w:rsidP="00CA5BC2">
            <w:pPr>
              <w:pStyle w:val="BodyText"/>
              <w:rPr>
                <w:lang w:val="en-NZ"/>
              </w:rPr>
            </w:pPr>
          </w:p>
        </w:tc>
      </w:tr>
      <w:tr w:rsidR="00000000" w:rsidTr="00CA5BC2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A4E" w:rsidP="00CA5BC2">
            <w:pPr>
              <w:pStyle w:val="BodyText"/>
              <w:rPr>
                <w:lang w:val="en-NZ"/>
              </w:rPr>
            </w:pPr>
            <w:r w:rsidRPr="00CA5BC2">
              <w:t xml:space="preserve">3. Develop and communicate policies and procedures 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A5BC2" w:rsidRDefault="00493A4E" w:rsidP="00CA5BC2">
            <w:pPr>
              <w:pStyle w:val="BodyText"/>
            </w:pPr>
            <w:r w:rsidRPr="00CA5BC2">
              <w:t xml:space="preserve">3.1 Clearly articulate and document policies and procedures to support legal and ethical practice in readily accessible formats </w:t>
            </w:r>
          </w:p>
          <w:p w:rsidR="00000000" w:rsidRPr="00CA5BC2" w:rsidRDefault="00493A4E" w:rsidP="00CA5BC2">
            <w:pPr>
              <w:pStyle w:val="BodyText"/>
            </w:pPr>
            <w:r w:rsidRPr="00CA5BC2">
              <w:t>3.2 Integrate documentation and record keeping requirements into policies and procedures</w:t>
            </w:r>
          </w:p>
          <w:p w:rsidR="00000000" w:rsidRPr="00CA5BC2" w:rsidRDefault="00493A4E" w:rsidP="00CA5BC2">
            <w:pPr>
              <w:pStyle w:val="BodyText"/>
            </w:pPr>
            <w:r w:rsidRPr="00CA5BC2">
              <w:t>3.3 Ensure systems protect client info</w:t>
            </w:r>
            <w:r w:rsidRPr="00CA5BC2">
              <w:t>rmation</w:t>
            </w:r>
          </w:p>
          <w:p w:rsidR="00000000" w:rsidRPr="00CA5BC2" w:rsidRDefault="00493A4E" w:rsidP="00CA5BC2">
            <w:pPr>
              <w:pStyle w:val="BodyText"/>
            </w:pPr>
            <w:r w:rsidRPr="00CA5BC2">
              <w:t>3.4 Nominate the roles and responsibilities of different people in meeting requirements where multiple people are involved</w:t>
            </w:r>
          </w:p>
          <w:p w:rsidR="00000000" w:rsidRDefault="00493A4E" w:rsidP="00CA5BC2">
            <w:pPr>
              <w:pStyle w:val="BodyText"/>
              <w:rPr>
                <w:lang w:val="en-NZ"/>
              </w:rPr>
            </w:pPr>
            <w:r w:rsidRPr="00CA5BC2">
              <w:t>3.5 Distribute policies, procedures and legal information to colleagues and peers in a timely fashion</w:t>
            </w:r>
          </w:p>
        </w:tc>
      </w:tr>
      <w:tr w:rsidR="00000000" w:rsidTr="00CA5BC2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A4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A4E" w:rsidP="00CA5BC2">
            <w:pPr>
              <w:pStyle w:val="BodyText"/>
              <w:rPr>
                <w:lang w:val="en-NZ"/>
              </w:rPr>
            </w:pPr>
          </w:p>
        </w:tc>
      </w:tr>
      <w:tr w:rsidR="00000000" w:rsidTr="00CA5BC2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A4E" w:rsidP="00CA5BC2">
            <w:pPr>
              <w:pStyle w:val="BodyText"/>
              <w:rPr>
                <w:lang w:val="en-NZ"/>
              </w:rPr>
            </w:pPr>
            <w:r w:rsidRPr="00CA5BC2">
              <w:t>4. Monitor complian</w:t>
            </w:r>
            <w:r w:rsidRPr="00CA5BC2">
              <w:t>ce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A5BC2" w:rsidRDefault="00493A4E" w:rsidP="00CA5BC2">
            <w:pPr>
              <w:pStyle w:val="BodyText"/>
            </w:pPr>
            <w:r w:rsidRPr="00CA5BC2">
              <w:t>4.1 Evaluate work practices for non-compliance on an ongoing basis, and implement modifications</w:t>
            </w:r>
          </w:p>
          <w:p w:rsidR="00000000" w:rsidRPr="00CA5BC2" w:rsidRDefault="00493A4E" w:rsidP="00CA5BC2">
            <w:pPr>
              <w:pStyle w:val="BodyText"/>
            </w:pPr>
            <w:r w:rsidRPr="00CA5BC2">
              <w:t xml:space="preserve">4.2 Maintain and update required accreditations or certifications </w:t>
            </w:r>
          </w:p>
          <w:p w:rsidR="00000000" w:rsidRDefault="00493A4E" w:rsidP="00CA5BC2">
            <w:pPr>
              <w:pStyle w:val="BodyText"/>
              <w:rPr>
                <w:lang w:val="en-NZ"/>
              </w:rPr>
            </w:pPr>
            <w:r w:rsidRPr="00CA5BC2">
              <w:t>4.3 Refer issues or breaches of ethical or legal practice to relevant people</w:t>
            </w:r>
          </w:p>
        </w:tc>
      </w:tr>
      <w:tr w:rsidR="00000000" w:rsidTr="00CA5BC2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A4E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A4E" w:rsidP="00CA5BC2">
            <w:pPr>
              <w:pStyle w:val="BodyText"/>
              <w:rPr>
                <w:lang w:val="en-NZ"/>
              </w:rPr>
            </w:pPr>
          </w:p>
        </w:tc>
      </w:tr>
      <w:tr w:rsidR="00000000" w:rsidRPr="00CA5BC2" w:rsidTr="00CA5BC2"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A4E" w:rsidP="00CA5BC2">
            <w:pPr>
              <w:pStyle w:val="BodyText"/>
              <w:rPr>
                <w:lang w:val="en-NZ"/>
              </w:rPr>
            </w:pPr>
            <w:r w:rsidRPr="00CA5BC2">
              <w:t>5. Mainta</w:t>
            </w:r>
            <w:r w:rsidRPr="00CA5BC2">
              <w:t>in knowledge of compliance requirements</w:t>
            </w:r>
          </w:p>
        </w:tc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A5BC2" w:rsidRDefault="00493A4E" w:rsidP="00CA5BC2">
            <w:pPr>
              <w:pStyle w:val="BodyText"/>
            </w:pPr>
            <w:r w:rsidRPr="00CA5BC2">
              <w:t xml:space="preserve">5.1 Identify and use opportunities to maintain knowledge of current and emerging legal requirements and ethical </w:t>
            </w:r>
            <w:r w:rsidRPr="00CA5BC2">
              <w:lastRenderedPageBreak/>
              <w:t>issues</w:t>
            </w:r>
          </w:p>
          <w:p w:rsidR="00000000" w:rsidRPr="00CA5BC2" w:rsidRDefault="00493A4E" w:rsidP="00CA5BC2">
            <w:pPr>
              <w:pStyle w:val="BodyText"/>
            </w:pPr>
            <w:r w:rsidRPr="00CA5BC2">
              <w:t>5.2 Share updated knowledge and information with peers and colleagues.</w:t>
            </w:r>
          </w:p>
          <w:p w:rsidR="00000000" w:rsidRPr="00CA5BC2" w:rsidRDefault="00493A4E" w:rsidP="00CA5BC2">
            <w:pPr>
              <w:pStyle w:val="BodyText"/>
            </w:pPr>
            <w:r w:rsidRPr="00CA5BC2">
              <w:t>5.3 Pro-actively engage in process of review and improvement</w:t>
            </w:r>
          </w:p>
        </w:tc>
      </w:tr>
    </w:tbl>
    <w:p w:rsidR="00000000" w:rsidRPr="00CA5BC2" w:rsidRDefault="00493A4E" w:rsidP="00CA5BC2">
      <w:pPr>
        <w:pStyle w:val="BodyText"/>
      </w:pPr>
    </w:p>
    <w:p w:rsidR="00000000" w:rsidRPr="00CA5BC2" w:rsidRDefault="00493A4E" w:rsidP="00CA5BC2">
      <w:pPr>
        <w:pStyle w:val="AllowPageBreak"/>
      </w:pPr>
    </w:p>
    <w:p w:rsidR="00000000" w:rsidRPr="00CA5BC2" w:rsidRDefault="00493A4E" w:rsidP="00CA5BC2">
      <w:pPr>
        <w:pStyle w:val="Heading1"/>
      </w:pPr>
      <w:bookmarkStart w:id="4" w:name="O_653999"/>
      <w:bookmarkEnd w:id="4"/>
      <w:r w:rsidRPr="00CA5BC2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964"/>
      </w:tblGrid>
      <w:tr w:rsidR="00000000" w:rsidTr="00CA5BC2"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93A4E" w:rsidP="00CA5BC2">
            <w:pPr>
              <w:pStyle w:val="BodyText"/>
              <w:rPr>
                <w:lang w:val="en-NZ"/>
              </w:rPr>
            </w:pPr>
            <w:r w:rsidRPr="00CA5BC2">
              <w:rPr>
                <w:rStyle w:val="Emphasis"/>
              </w:rPr>
              <w:t xml:space="preserve">The Foundation Skills describe those required skills (language, literacy, numeracy and </w:t>
            </w:r>
            <w:r w:rsidRPr="00CA5BC2">
              <w:t xml:space="preserve">employment skills) that are essential </w:t>
            </w:r>
            <w:r w:rsidRPr="00CA5BC2">
              <w:rPr>
                <w:rStyle w:val="Emphasis"/>
              </w:rPr>
              <w:t>to performance.</w:t>
            </w:r>
          </w:p>
        </w:tc>
      </w:tr>
      <w:tr w:rsidR="00000000" w:rsidRPr="00CA5BC2" w:rsidTr="00CA5BC2"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A5BC2" w:rsidRDefault="00493A4E" w:rsidP="00CA5BC2">
            <w:pPr>
              <w:pStyle w:val="BodyText"/>
            </w:pPr>
            <w:r w:rsidRPr="00CA5BC2">
              <w:t>Foundation skill</w:t>
            </w:r>
            <w:r w:rsidRPr="00CA5BC2">
              <w:t>s essential to performance are explicit in the performance criteria of this unit of competency.</w:t>
            </w:r>
          </w:p>
        </w:tc>
      </w:tr>
    </w:tbl>
    <w:p w:rsidR="00000000" w:rsidRPr="00CA5BC2" w:rsidRDefault="00493A4E" w:rsidP="00CA5BC2">
      <w:pPr>
        <w:pStyle w:val="BodyText"/>
      </w:pPr>
    </w:p>
    <w:p w:rsidR="00000000" w:rsidRPr="00CA5BC2" w:rsidRDefault="00493A4E" w:rsidP="00CA5BC2">
      <w:pPr>
        <w:pStyle w:val="AllowPageBreak"/>
      </w:pPr>
    </w:p>
    <w:p w:rsidR="00000000" w:rsidRPr="00CA5BC2" w:rsidRDefault="00493A4E" w:rsidP="00CA5BC2">
      <w:pPr>
        <w:pStyle w:val="Heading1"/>
      </w:pPr>
      <w:bookmarkStart w:id="5" w:name="O_654001"/>
      <w:bookmarkEnd w:id="5"/>
      <w:r w:rsidRPr="00CA5BC2">
        <w:t>Unit Mapping Information</w:t>
      </w:r>
    </w:p>
    <w:p w:rsidR="00000000" w:rsidRPr="00CA5BC2" w:rsidRDefault="00493A4E" w:rsidP="00493A4E">
      <w:pPr>
        <w:pStyle w:val="BodyText"/>
      </w:pPr>
      <w:r w:rsidRPr="00CA5BC2">
        <w:t>No equivalent unit.</w:t>
      </w:r>
    </w:p>
    <w:p w:rsidR="00000000" w:rsidRPr="00CA5BC2" w:rsidRDefault="00493A4E" w:rsidP="00CA5BC2">
      <w:pPr>
        <w:pStyle w:val="Heading1"/>
      </w:pPr>
      <w:bookmarkStart w:id="6" w:name="O_654008"/>
      <w:bookmarkEnd w:id="6"/>
      <w:r w:rsidRPr="00CA5BC2">
        <w:t>Links</w:t>
      </w:r>
    </w:p>
    <w:p w:rsidR="00000000" w:rsidRPr="00CA5BC2" w:rsidRDefault="00493A4E" w:rsidP="00493A4E">
      <w:pPr>
        <w:pStyle w:val="BodyText"/>
      </w:pPr>
      <w:r w:rsidRPr="00CA5BC2">
        <w:t xml:space="preserve">Companion Volume implementation guides are found in VETNet - </w:t>
      </w:r>
      <w:hyperlink r:id="rId13" w:history="1">
        <w:r w:rsidRPr="00F41A39">
          <w:rPr>
            <w:rStyle w:val="Hyperlink"/>
          </w:rPr>
          <w:t>https://vetnet.gov.au/Pages/TrainingDocs.aspx?q=5e0c25cc-3d9d-4b43-80d3-bd22cc4f1e53</w:t>
        </w:r>
      </w:hyperlink>
    </w:p>
    <w:p w:rsidR="00000000" w:rsidRPr="00CA5BC2" w:rsidRDefault="00493A4E" w:rsidP="00CA5BC2"/>
    <w:sectPr w:rsidR="00000000" w:rsidRPr="00CA5BC2" w:rsidSect="00CA5BC2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BC2" w:rsidRDefault="00CA5BC2" w:rsidP="00CA5BC2">
      <w:r>
        <w:separator/>
      </w:r>
    </w:p>
  </w:endnote>
  <w:endnote w:type="continuationSeparator" w:id="0">
    <w:p w:rsidR="00CA5BC2" w:rsidRDefault="00CA5BC2" w:rsidP="00CA5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BC2" w:rsidRDefault="00CA5BC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BC2" w:rsidRPr="00493A4E" w:rsidRDefault="00CA5BC2" w:rsidP="00493A4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BC2" w:rsidRDefault="00CA5BC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A4E" w:rsidRDefault="00493A4E" w:rsidP="00CA5BC2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493A4E" w:rsidRDefault="00493A4E" w:rsidP="00CA5BC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SkillsIQ</w:t>
      </w:r>
    </w:fldSimple>
  </w:p>
  <w:p w:rsidR="00493A4E" w:rsidRDefault="00493A4E" w:rsidP="00CA5BC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BC2" w:rsidRDefault="00CA5BC2" w:rsidP="00CA5BC2">
      <w:r>
        <w:separator/>
      </w:r>
    </w:p>
  </w:footnote>
  <w:footnote w:type="continuationSeparator" w:id="0">
    <w:p w:rsidR="00CA5BC2" w:rsidRDefault="00CA5BC2" w:rsidP="00CA5B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BC2" w:rsidRDefault="00CA5BC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A4E" w:rsidRDefault="00493A4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1A48CB7" wp14:editId="30B71D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A5BC2" w:rsidRPr="00493A4E" w:rsidRDefault="00CA5BC2" w:rsidP="00493A4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BC2" w:rsidRDefault="00CA5BC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A4E" w:rsidRPr="002D2AF8" w:rsidRDefault="00493A4E" w:rsidP="00CA5BC2">
    <w:pPr>
      <w:pStyle w:val="Header"/>
      <w:framePr w:wrap="around"/>
    </w:pPr>
    <w:fldSimple w:instr=" TITLE   \* MERGEFORMAT ">
      <w:r>
        <w:t>CHCLEG003 Manage legal and ethical compliance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July 2023</w:t>
    </w:r>
    <w:r>
      <w:fldChar w:fldCharType="end"/>
    </w:r>
  </w:p>
  <w:p w:rsidR="00493A4E" w:rsidRDefault="00493A4E" w:rsidP="00CA5BC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A5BC2"/>
    <w:rsid w:val="00493A4E"/>
    <w:rsid w:val="00CA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BC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A5BC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A5BC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A5BC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A5BC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A5BC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A5BC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A5BC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A5BC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A5BC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CA5BC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A5BC2"/>
  </w:style>
  <w:style w:type="character" w:customStyle="1" w:styleId="Heading1Char">
    <w:name w:val="Heading 1 Char"/>
    <w:basedOn w:val="DefaultParagraphFont"/>
    <w:link w:val="Heading1"/>
    <w:rsid w:val="00CA5BC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A5BC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A5BC2"/>
    <w:rPr>
      <w:rFonts w:ascii="Times New Roman" w:eastAsia="Times New Roman" w:hAnsi="Times New Roman" w:cs="Times New Roman"/>
      <w:sz w:val="24"/>
      <w:lang w:eastAsia="en-US"/>
    </w:rPr>
  </w:style>
  <w:style w:type="character" w:customStyle="1" w:styleId="SpecialBold">
    <w:name w:val="Special Bold"/>
    <w:basedOn w:val="DefaultParagraphFont"/>
    <w:rsid w:val="00CA5BC2"/>
    <w:rPr>
      <w:b/>
      <w:spacing w:val="0"/>
    </w:rPr>
  </w:style>
  <w:style w:type="character" w:styleId="Emphasis">
    <w:name w:val="Emphasis"/>
    <w:basedOn w:val="DefaultParagraphFont"/>
    <w:qFormat/>
    <w:rsid w:val="00CA5BC2"/>
    <w:rPr>
      <w:i/>
    </w:rPr>
  </w:style>
  <w:style w:type="paragraph" w:customStyle="1" w:styleId="SuperHeading">
    <w:name w:val="SuperHeading"/>
    <w:basedOn w:val="Normal"/>
    <w:rsid w:val="00CA5BC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A5BC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CA5BC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A5BC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A5BC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A5BC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A5BC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A5BC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A5BC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A5BC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A5BC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A5BC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A5BC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A5BC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A5BC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A5BC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A5BC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A5BC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A5BC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A5BC2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CA5BC2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CA5BC2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CA5BC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CA5BC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A5BC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A5BC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CA5BC2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CA5BC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A5BC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A5BC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A5BC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A5BC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A5BC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A5BC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A5BC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A5BC2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CA5BC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A5BC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A5BC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A5BC2"/>
  </w:style>
  <w:style w:type="paragraph" w:styleId="TableofFigures">
    <w:name w:val="table of figures"/>
    <w:basedOn w:val="Normal"/>
    <w:next w:val="Normal"/>
    <w:semiHidden/>
    <w:rsid w:val="00CA5BC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A5BC2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CA5BC2"/>
    <w:rPr>
      <w:rFonts w:ascii="Wingdings" w:hAnsi="Wingdings"/>
    </w:rPr>
  </w:style>
  <w:style w:type="paragraph" w:customStyle="1" w:styleId="TableHeading">
    <w:name w:val="Table Heading"/>
    <w:basedOn w:val="HeadingBase"/>
    <w:rsid w:val="00CA5BC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A5BC2"/>
    <w:rPr>
      <w:color w:val="0033CC"/>
      <w:u w:val="none"/>
    </w:rPr>
  </w:style>
  <w:style w:type="paragraph" w:customStyle="1" w:styleId="BodyTextRight">
    <w:name w:val="Body Text Right"/>
    <w:basedOn w:val="BodyText"/>
    <w:rsid w:val="00CA5BC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A5BC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A5BC2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A5BC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A5BC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A5BC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A5BC2"/>
    <w:rPr>
      <w:sz w:val="32"/>
    </w:rPr>
  </w:style>
  <w:style w:type="paragraph" w:customStyle="1" w:styleId="HeadingProcedure">
    <w:name w:val="Heading Procedure"/>
    <w:basedOn w:val="HeadingBase"/>
    <w:next w:val="Normal"/>
    <w:rsid w:val="00CA5BC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A5BC2"/>
    <w:pPr>
      <w:spacing w:before="60" w:after="60"/>
    </w:pPr>
  </w:style>
  <w:style w:type="paragraph" w:styleId="ListContinue">
    <w:name w:val="List Continue"/>
    <w:basedOn w:val="List"/>
    <w:rsid w:val="00CA5BC2"/>
    <w:pPr>
      <w:ind w:firstLine="0"/>
    </w:pPr>
  </w:style>
  <w:style w:type="paragraph" w:customStyle="1" w:styleId="ListNote">
    <w:name w:val="List Note"/>
    <w:basedOn w:val="List"/>
    <w:rsid w:val="00CA5BC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A5BC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A5BC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A5BC2"/>
    <w:rPr>
      <w:rFonts w:ascii="Courier New" w:hAnsi="Courier New"/>
    </w:rPr>
  </w:style>
  <w:style w:type="paragraph" w:customStyle="1" w:styleId="NoteBullet">
    <w:name w:val="Note Bullet"/>
    <w:basedOn w:val="Note"/>
    <w:rsid w:val="00CA5BC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A5BC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A5BC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A5BC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A5BC2"/>
    <w:pPr>
      <w:numPr>
        <w:numId w:val="9"/>
      </w:numPr>
    </w:pPr>
  </w:style>
  <w:style w:type="paragraph" w:styleId="PlainText">
    <w:name w:val="Plain Text"/>
    <w:basedOn w:val="Normal"/>
    <w:link w:val="PlainTextChar"/>
    <w:rsid w:val="00CA5BC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A5BC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A5BC2"/>
    <w:rPr>
      <w:b/>
      <w:smallCaps/>
    </w:rPr>
  </w:style>
  <w:style w:type="paragraph" w:customStyle="1" w:styleId="TableListNumber">
    <w:name w:val="Table List Number"/>
    <w:basedOn w:val="ListNumber"/>
    <w:rsid w:val="00CA5BC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A5BC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A5BC2"/>
    <w:pPr>
      <w:numPr>
        <w:numId w:val="7"/>
      </w:numPr>
    </w:pPr>
  </w:style>
  <w:style w:type="paragraph" w:customStyle="1" w:styleId="ListAlpha2">
    <w:name w:val="List Alpha 2"/>
    <w:basedOn w:val="List2"/>
    <w:rsid w:val="00CA5BC2"/>
    <w:pPr>
      <w:numPr>
        <w:numId w:val="6"/>
      </w:numPr>
    </w:pPr>
  </w:style>
  <w:style w:type="paragraph" w:styleId="List2">
    <w:name w:val="List 2"/>
    <w:basedOn w:val="BodyText"/>
    <w:rsid w:val="00CA5BC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A5BC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A5BC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A5BC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A5BC2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A5BC2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CA5BC2"/>
    <w:pPr>
      <w:numPr>
        <w:numId w:val="2"/>
      </w:numPr>
    </w:pPr>
  </w:style>
  <w:style w:type="paragraph" w:styleId="ListContinue2">
    <w:name w:val="List Continue 2"/>
    <w:basedOn w:val="List2"/>
    <w:rsid w:val="00CA5BC2"/>
    <w:pPr>
      <w:ind w:firstLine="0"/>
    </w:pPr>
  </w:style>
  <w:style w:type="paragraph" w:styleId="ListContinue3">
    <w:name w:val="List Continue 3"/>
    <w:basedOn w:val="List3"/>
    <w:rsid w:val="00CA5BC2"/>
    <w:pPr>
      <w:ind w:left="1021" w:firstLine="0"/>
    </w:pPr>
  </w:style>
  <w:style w:type="paragraph" w:styleId="ListContinue4">
    <w:name w:val="List Continue 4"/>
    <w:basedOn w:val="List4"/>
    <w:rsid w:val="00CA5BC2"/>
    <w:pPr>
      <w:ind w:firstLine="0"/>
    </w:pPr>
  </w:style>
  <w:style w:type="paragraph" w:styleId="ListContinue5">
    <w:name w:val="List Continue 5"/>
    <w:basedOn w:val="List5"/>
    <w:rsid w:val="00CA5BC2"/>
    <w:pPr>
      <w:ind w:firstLine="0"/>
    </w:pPr>
  </w:style>
  <w:style w:type="paragraph" w:styleId="ListNumber3">
    <w:name w:val="List Number 3"/>
    <w:basedOn w:val="List3"/>
    <w:rsid w:val="00CA5BC2"/>
    <w:pPr>
      <w:numPr>
        <w:numId w:val="3"/>
      </w:numPr>
    </w:pPr>
  </w:style>
  <w:style w:type="paragraph" w:styleId="ListNumber4">
    <w:name w:val="List Number 4"/>
    <w:basedOn w:val="List4"/>
    <w:rsid w:val="00CA5BC2"/>
    <w:pPr>
      <w:numPr>
        <w:numId w:val="4"/>
      </w:numPr>
    </w:pPr>
  </w:style>
  <w:style w:type="paragraph" w:styleId="ListNumber5">
    <w:name w:val="List Number 5"/>
    <w:basedOn w:val="List5"/>
    <w:rsid w:val="00CA5BC2"/>
    <w:pPr>
      <w:numPr>
        <w:numId w:val="5"/>
      </w:numPr>
    </w:pPr>
  </w:style>
  <w:style w:type="paragraph" w:styleId="BlockText">
    <w:name w:val="Block Text"/>
    <w:basedOn w:val="Normal"/>
    <w:rsid w:val="00CA5BC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A5BC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A5BC2"/>
    <w:rPr>
      <w:sz w:val="16"/>
      <w:vertAlign w:val="superscript"/>
    </w:rPr>
  </w:style>
  <w:style w:type="character" w:customStyle="1" w:styleId="Symbols">
    <w:name w:val="Symbols"/>
    <w:basedOn w:val="DefaultParagraphFont"/>
    <w:rsid w:val="00CA5BC2"/>
    <w:rPr>
      <w:rFonts w:ascii="Symbol" w:hAnsi="Symbol"/>
    </w:rPr>
  </w:style>
  <w:style w:type="character" w:customStyle="1" w:styleId="MenuOptions">
    <w:name w:val="Menu Options"/>
    <w:basedOn w:val="DefaultParagraphFont"/>
    <w:rsid w:val="00CA5BC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A5BC2"/>
    <w:rPr>
      <w:b/>
    </w:rPr>
  </w:style>
  <w:style w:type="character" w:customStyle="1" w:styleId="Underlined">
    <w:name w:val="Underlined"/>
    <w:basedOn w:val="DefaultParagraphFont"/>
    <w:rsid w:val="00CA5BC2"/>
    <w:rPr>
      <w:u w:val="single"/>
    </w:rPr>
  </w:style>
  <w:style w:type="paragraph" w:customStyle="1" w:styleId="TableBodyTextRight">
    <w:name w:val="Table Body Text Right"/>
    <w:basedOn w:val="TableBodyText"/>
    <w:rsid w:val="00CA5BC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A5BC2"/>
    <w:rPr>
      <w:sz w:val="18"/>
    </w:rPr>
  </w:style>
  <w:style w:type="paragraph" w:customStyle="1" w:styleId="BodySmallRight">
    <w:name w:val="Body Small Right"/>
    <w:basedOn w:val="BodyTextRight"/>
    <w:rsid w:val="00CA5BC2"/>
    <w:rPr>
      <w:sz w:val="18"/>
      <w:szCs w:val="18"/>
    </w:rPr>
  </w:style>
  <w:style w:type="paragraph" w:customStyle="1" w:styleId="MarginEdition">
    <w:name w:val="Margin Edition"/>
    <w:basedOn w:val="MarginNote"/>
    <w:rsid w:val="00CA5BC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A5BC2"/>
    <w:rPr>
      <w:sz w:val="2"/>
      <w:szCs w:val="2"/>
    </w:rPr>
  </w:style>
  <w:style w:type="character" w:customStyle="1" w:styleId="Small">
    <w:name w:val="Small"/>
    <w:basedOn w:val="DefaultParagraphFont"/>
    <w:rsid w:val="00CA5BC2"/>
    <w:rPr>
      <w:sz w:val="16"/>
    </w:rPr>
  </w:style>
  <w:style w:type="paragraph" w:customStyle="1" w:styleId="WideTable">
    <w:name w:val="Wide Table"/>
    <w:basedOn w:val="Normal"/>
    <w:rsid w:val="00CA5BC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A5BC2"/>
  </w:style>
  <w:style w:type="paragraph" w:styleId="Quote">
    <w:name w:val="Quote"/>
    <w:basedOn w:val="Heading1"/>
    <w:link w:val="QuoteChar"/>
    <w:qFormat/>
    <w:rsid w:val="00CA5BC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A5BC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A5BC2"/>
    <w:pPr>
      <w:pageBreakBefore/>
    </w:pPr>
  </w:style>
  <w:style w:type="paragraph" w:customStyle="1" w:styleId="Border">
    <w:name w:val="Border"/>
    <w:basedOn w:val="Normal"/>
    <w:qFormat/>
    <w:rsid w:val="00CA5BC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A5BC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5BC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5BC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A5BC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A5BC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A5BC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A5BC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A5BC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A5BC2"/>
    <w:rPr>
      <w:u w:val="single"/>
    </w:rPr>
  </w:style>
  <w:style w:type="character" w:customStyle="1" w:styleId="BoldandItalics">
    <w:name w:val="Bold and Italics"/>
    <w:qFormat/>
    <w:rsid w:val="00CA5BC2"/>
    <w:rPr>
      <w:b/>
      <w:i/>
      <w:u w:val="none"/>
    </w:rPr>
  </w:style>
  <w:style w:type="paragraph" w:styleId="BalloonText">
    <w:name w:val="Balloon Text"/>
    <w:basedOn w:val="Normal"/>
    <w:link w:val="BalloonTextChar"/>
    <w:rsid w:val="00CA5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5BC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A5BC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A5BC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A5BC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A5BC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A5BC2"/>
    <w:pPr>
      <w:spacing w:before="0" w:after="0"/>
    </w:pPr>
  </w:style>
  <w:style w:type="paragraph" w:customStyle="1" w:styleId="BodyTextBold">
    <w:name w:val="Body Text Bold"/>
    <w:basedOn w:val="BodyText"/>
    <w:qFormat/>
    <w:rsid w:val="00CA5BC2"/>
    <w:rPr>
      <w:b/>
    </w:rPr>
  </w:style>
  <w:style w:type="character" w:styleId="Hyperlink">
    <w:name w:val="Hyperlink"/>
    <w:basedOn w:val="DefaultParagraphFont"/>
    <w:uiPriority w:val="99"/>
    <w:unhideWhenUsed/>
    <w:rsid w:val="00493A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5e0c25cc-3d9d-4b43-80d3-bd22cc4f1e5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508</Words>
  <Characters>3226</Characters>
  <Application>Microsoft Office Word</Application>
  <DocSecurity>0</DocSecurity>
  <Lines>115</Lines>
  <Paragraphs>61</Paragraphs>
  <ScaleCrop>false</ScaleCrop>
  <Company>Author-it Software Corporation Ltd.</Company>
  <LinksUpToDate>false</LinksUpToDate>
  <CharactersWithSpaces>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CHCLEG003 Manage legal and ethical compliance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2023-07-02T02:23:00Z</dcterms:created>
  <dcterms:modified xsi:type="dcterms:W3CDTF">2023-07-02T02:23:00Z</dcterms:modified>
</cp:coreProperties>
</file>