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6F7" w:rsidRDefault="004626F7" w:rsidP="004626F7">
      <w:pPr>
        <w:pStyle w:val="Title"/>
      </w:pPr>
      <w:fldSimple w:instr=" TITLE   \* MERGEFORMAT ">
        <w:r>
          <w:t>Assessment Requirements for BSBWHS414 Contribute to WHS risk management</w:t>
        </w:r>
      </w:fldSimple>
    </w:p>
    <w:p w:rsidR="004626F7" w:rsidRDefault="004626F7" w:rsidP="004626F7">
      <w:pPr>
        <w:pStyle w:val="Version"/>
        <w:sectPr w:rsidR="004626F7" w:rsidSect="0096450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964502" w:rsidRDefault="004626F7" w:rsidP="00964502">
      <w:pPr>
        <w:pStyle w:val="SuperHeading"/>
      </w:pPr>
      <w:r w:rsidRPr="00964502">
        <w:lastRenderedPageBreak/>
        <w:t>Assessment Requirements for BSBWHS414 Contribute to WHS risk management</w:t>
      </w:r>
    </w:p>
    <w:p w:rsidR="00000000" w:rsidRPr="00964502" w:rsidRDefault="004626F7" w:rsidP="00964502">
      <w:pPr>
        <w:pStyle w:val="Heading1"/>
      </w:pPr>
      <w:bookmarkStart w:id="1" w:name="O_1053977"/>
      <w:bookmarkEnd w:id="1"/>
      <w:r w:rsidRPr="00964502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86"/>
        <w:gridCol w:w="5873"/>
      </w:tblGrid>
      <w:tr w:rsidR="00000000" w:rsidTr="00964502"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64502" w:rsidRDefault="004626F7" w:rsidP="00964502">
            <w:pPr>
              <w:pStyle w:val="BodyText"/>
            </w:pPr>
            <w:r w:rsidRPr="00964502">
              <w:rPr>
                <w:rStyle w:val="SpecialBold"/>
              </w:rPr>
              <w:t>Release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626F7" w:rsidP="00964502">
            <w:pPr>
              <w:pStyle w:val="BodyText"/>
              <w:rPr>
                <w:lang w:val="en-NZ"/>
              </w:rPr>
            </w:pPr>
            <w:r w:rsidRPr="00964502">
              <w:rPr>
                <w:rStyle w:val="SpecialBold"/>
              </w:rPr>
              <w:t>Comments</w:t>
            </w:r>
          </w:p>
        </w:tc>
      </w:tr>
      <w:tr w:rsidR="00000000" w:rsidRPr="00964502" w:rsidTr="00964502"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626F7" w:rsidP="00964502">
            <w:pPr>
              <w:pStyle w:val="BodyText"/>
              <w:rPr>
                <w:lang w:val="en-NZ"/>
              </w:rPr>
            </w:pPr>
            <w:r w:rsidRPr="00964502">
              <w:t>Release 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64502" w:rsidRDefault="004626F7" w:rsidP="00964502">
            <w:pPr>
              <w:pStyle w:val="BodyText"/>
            </w:pPr>
            <w:r w:rsidRPr="00964502">
              <w:t>This version first released with BSB Business Services Training Package Version 5.0.</w:t>
            </w:r>
          </w:p>
        </w:tc>
      </w:tr>
    </w:tbl>
    <w:p w:rsidR="00000000" w:rsidRPr="00964502" w:rsidRDefault="004626F7" w:rsidP="00964502">
      <w:pPr>
        <w:pStyle w:val="BodyText"/>
      </w:pPr>
    </w:p>
    <w:p w:rsidR="00000000" w:rsidRPr="00964502" w:rsidRDefault="004626F7" w:rsidP="00964502">
      <w:pPr>
        <w:pStyle w:val="AllowPageBreak"/>
      </w:pPr>
    </w:p>
    <w:p w:rsidR="00000000" w:rsidRPr="00964502" w:rsidRDefault="004626F7" w:rsidP="00964502">
      <w:pPr>
        <w:pStyle w:val="Heading1"/>
      </w:pPr>
      <w:bookmarkStart w:id="2" w:name="O_1053980"/>
      <w:bookmarkEnd w:id="2"/>
      <w:r w:rsidRPr="00964502">
        <w:t>Performance Evidence</w:t>
      </w:r>
    </w:p>
    <w:p w:rsidR="00000000" w:rsidRPr="00964502" w:rsidRDefault="004626F7" w:rsidP="004626F7">
      <w:pPr>
        <w:pStyle w:val="BodyText"/>
      </w:pPr>
      <w:r w:rsidRPr="00964502">
        <w:t>The candidate must demonstrate the ability to complete the tasks outlined in the elements, performance criteria and foundation skills of this unit, and to contribute to:</w:t>
      </w:r>
    </w:p>
    <w:p w:rsidR="00000000" w:rsidRPr="00964502" w:rsidRDefault="004626F7" w:rsidP="00964502">
      <w:pPr>
        <w:pStyle w:val="ListBullet"/>
      </w:pPr>
      <w:r w:rsidRPr="00964502">
        <w:t>identifying at least two different (WHS) hazards and controlling</w:t>
      </w:r>
      <w:r w:rsidRPr="00964502">
        <w:t xml:space="preserve"> the risks associated with those hazards</w:t>
      </w:r>
    </w:p>
    <w:p w:rsidR="00000000" w:rsidRPr="00964502" w:rsidRDefault="004626F7" w:rsidP="00964502">
      <w:pPr>
        <w:pStyle w:val="ListBullet"/>
      </w:pPr>
      <w:r w:rsidRPr="00964502">
        <w:t>evaluating the effectiveness of the above risk controls.</w:t>
      </w:r>
    </w:p>
    <w:p w:rsidR="00000000" w:rsidRPr="00964502" w:rsidRDefault="004626F7" w:rsidP="00964502">
      <w:pPr>
        <w:pStyle w:val="BodyText"/>
      </w:pPr>
    </w:p>
    <w:p w:rsidR="00000000" w:rsidRPr="00964502" w:rsidRDefault="004626F7" w:rsidP="004626F7">
      <w:pPr>
        <w:pStyle w:val="BodyText"/>
      </w:pPr>
      <w:r w:rsidRPr="00964502">
        <w:t>During each of the above occasions, the candidate must:</w:t>
      </w:r>
    </w:p>
    <w:p w:rsidR="00000000" w:rsidRPr="00964502" w:rsidRDefault="004626F7" w:rsidP="00964502">
      <w:pPr>
        <w:pStyle w:val="ListBullet"/>
      </w:pPr>
      <w:r w:rsidRPr="00964502">
        <w:t xml:space="preserve">identify and interpret information and data about WHS requirements and apply them to the selection </w:t>
      </w:r>
      <w:r w:rsidRPr="00964502">
        <w:t>and application of techniques, tools and processes for hazard identification, risk assessment and risk control</w:t>
      </w:r>
    </w:p>
    <w:p w:rsidR="00000000" w:rsidRPr="00964502" w:rsidRDefault="004626F7" w:rsidP="00964502">
      <w:pPr>
        <w:pStyle w:val="ListBullet"/>
      </w:pPr>
      <w:r w:rsidRPr="00964502">
        <w:t>contribute to documenting processes</w:t>
      </w:r>
    </w:p>
    <w:p w:rsidR="00000000" w:rsidRPr="00964502" w:rsidRDefault="004626F7" w:rsidP="00964502">
      <w:pPr>
        <w:pStyle w:val="ListBullet"/>
      </w:pPr>
      <w:r w:rsidRPr="00964502">
        <w:t>communicate with required people about WHS requirements and compliance</w:t>
      </w:r>
    </w:p>
    <w:p w:rsidR="00000000" w:rsidRPr="00964502" w:rsidRDefault="004626F7" w:rsidP="00964502">
      <w:pPr>
        <w:pStyle w:val="ListBullet"/>
      </w:pPr>
      <w:r w:rsidRPr="00964502">
        <w:t>comply with WHS requirements for hazar</w:t>
      </w:r>
      <w:r w:rsidRPr="00964502">
        <w:t>d identification, risk assessment, and risk control activities</w:t>
      </w:r>
    </w:p>
    <w:p w:rsidR="004626F7" w:rsidRDefault="004626F7" w:rsidP="00964502">
      <w:pPr>
        <w:pStyle w:val="ListBullet"/>
      </w:pPr>
      <w:r w:rsidRPr="00964502">
        <w:t>identify WHS duty holders and their duties.</w:t>
      </w:r>
    </w:p>
    <w:p w:rsidR="004626F7" w:rsidRDefault="004626F7" w:rsidP="00964502">
      <w:pPr>
        <w:pStyle w:val="ListBullet"/>
      </w:pPr>
    </w:p>
    <w:p w:rsidR="00000000" w:rsidRPr="00964502" w:rsidRDefault="004626F7" w:rsidP="00964502">
      <w:pPr>
        <w:pStyle w:val="Heading1"/>
      </w:pPr>
      <w:bookmarkStart w:id="3" w:name="O_1053979"/>
      <w:bookmarkEnd w:id="3"/>
      <w:r w:rsidRPr="00964502">
        <w:t>Knowledge Evidence</w:t>
      </w:r>
    </w:p>
    <w:p w:rsidR="00000000" w:rsidRPr="00964502" w:rsidRDefault="004626F7" w:rsidP="004626F7">
      <w:pPr>
        <w:pStyle w:val="BodyText"/>
      </w:pPr>
      <w:r w:rsidRPr="00964502">
        <w:t>The candidate must demonstrate the knowledge to complete the tasks outlined in the elements, performance crite</w:t>
      </w:r>
      <w:r w:rsidRPr="00964502">
        <w:t>ria and foundation skills of this unit. This includes knowledge of:</w:t>
      </w:r>
    </w:p>
    <w:p w:rsidR="00000000" w:rsidRPr="00964502" w:rsidRDefault="004626F7" w:rsidP="00964502">
      <w:pPr>
        <w:pStyle w:val="ListBullet"/>
      </w:pPr>
      <w:r w:rsidRPr="00964502">
        <w:t>internal and external sources of WHS information and data relating to the performance evidence, and procedures for accessing them</w:t>
      </w:r>
    </w:p>
    <w:p w:rsidR="00000000" w:rsidRPr="00964502" w:rsidRDefault="004626F7" w:rsidP="00964502">
      <w:pPr>
        <w:pStyle w:val="ListBullet"/>
      </w:pPr>
      <w:r w:rsidRPr="00964502">
        <w:t>WHS hazard identification, risk assessment and risk contr</w:t>
      </w:r>
      <w:r w:rsidRPr="00964502">
        <w:t>ol processes specified in:</w:t>
      </w:r>
    </w:p>
    <w:p w:rsidR="00000000" w:rsidRPr="00964502" w:rsidRDefault="004626F7" w:rsidP="00964502">
      <w:pPr>
        <w:pStyle w:val="ListBullet2"/>
      </w:pPr>
      <w:r w:rsidRPr="00964502">
        <w:t>required WHS laws</w:t>
      </w:r>
    </w:p>
    <w:p w:rsidR="00000000" w:rsidRPr="00964502" w:rsidRDefault="004626F7" w:rsidP="00964502">
      <w:pPr>
        <w:pStyle w:val="ListBullet2"/>
      </w:pPr>
      <w:r w:rsidRPr="00964502">
        <w:t>organisational WHS policies, procedures, processes, and systems</w:t>
      </w:r>
    </w:p>
    <w:p w:rsidR="00000000" w:rsidRPr="00964502" w:rsidRDefault="004626F7" w:rsidP="00964502">
      <w:pPr>
        <w:pStyle w:val="ListBullet"/>
      </w:pPr>
      <w:r w:rsidRPr="00964502">
        <w:t>risk management requirements, including:</w:t>
      </w:r>
    </w:p>
    <w:p w:rsidR="00000000" w:rsidRPr="00964502" w:rsidRDefault="004626F7" w:rsidP="00964502">
      <w:pPr>
        <w:pStyle w:val="ListBullet2"/>
      </w:pPr>
      <w:r w:rsidRPr="00964502">
        <w:t>identifying duty holders and their roles and responsibilities</w:t>
      </w:r>
    </w:p>
    <w:p w:rsidR="00000000" w:rsidRPr="00964502" w:rsidRDefault="004626F7" w:rsidP="00964502">
      <w:pPr>
        <w:pStyle w:val="ListBullet2"/>
      </w:pPr>
      <w:r w:rsidRPr="00964502">
        <w:lastRenderedPageBreak/>
        <w:t>selecting and using hazard identificati</w:t>
      </w:r>
      <w:r w:rsidRPr="00964502">
        <w:t>on tools and techniques</w:t>
      </w:r>
    </w:p>
    <w:p w:rsidR="00000000" w:rsidRPr="00964502" w:rsidRDefault="004626F7" w:rsidP="00964502">
      <w:pPr>
        <w:pStyle w:val="ListBullet2"/>
      </w:pPr>
      <w:r w:rsidRPr="00964502">
        <w:t>undertaking, documenting and communicating risk assessments</w:t>
      </w:r>
    </w:p>
    <w:p w:rsidR="00000000" w:rsidRPr="00964502" w:rsidRDefault="004626F7" w:rsidP="00964502">
      <w:pPr>
        <w:pStyle w:val="ListBullet2"/>
      </w:pPr>
      <w:r w:rsidRPr="00964502">
        <w:t>evaluating risk controls</w:t>
      </w:r>
    </w:p>
    <w:p w:rsidR="00000000" w:rsidRPr="00964502" w:rsidRDefault="004626F7" w:rsidP="00964502">
      <w:pPr>
        <w:pStyle w:val="ListBullet2"/>
      </w:pPr>
      <w:r w:rsidRPr="00964502">
        <w:t xml:space="preserve">documenting and communicating risk control plan </w:t>
      </w:r>
    </w:p>
    <w:p w:rsidR="00000000" w:rsidRPr="00964502" w:rsidRDefault="004626F7" w:rsidP="00964502">
      <w:pPr>
        <w:pStyle w:val="ListBullet"/>
      </w:pPr>
      <w:r w:rsidRPr="00964502">
        <w:t>differences between hazards and risks in the workplace</w:t>
      </w:r>
    </w:p>
    <w:p w:rsidR="00000000" w:rsidRPr="00964502" w:rsidRDefault="004626F7" w:rsidP="00964502">
      <w:pPr>
        <w:pStyle w:val="ListBullet"/>
      </w:pPr>
      <w:r w:rsidRPr="00964502">
        <w:t>range of common workplace hazards, and the</w:t>
      </w:r>
      <w:r w:rsidRPr="00964502">
        <w:t xml:space="preserve"> nature, severity and likelihood of those hazards</w:t>
      </w:r>
    </w:p>
    <w:p w:rsidR="004626F7" w:rsidRDefault="004626F7" w:rsidP="00964502">
      <w:pPr>
        <w:pStyle w:val="ListBullet"/>
      </w:pPr>
      <w:r w:rsidRPr="00964502">
        <w:t>risk assessment and controls that can eliminate or minimise risks.</w:t>
      </w:r>
    </w:p>
    <w:p w:rsidR="004626F7" w:rsidRDefault="004626F7" w:rsidP="00964502">
      <w:pPr>
        <w:pStyle w:val="ListBullet"/>
      </w:pPr>
    </w:p>
    <w:p w:rsidR="00000000" w:rsidRPr="00964502" w:rsidRDefault="004626F7" w:rsidP="00964502">
      <w:pPr>
        <w:pStyle w:val="Heading1"/>
      </w:pPr>
      <w:bookmarkStart w:id="4" w:name="O_1053978"/>
      <w:bookmarkEnd w:id="4"/>
      <w:r w:rsidRPr="00964502">
        <w:t>Assessment Conditions</w:t>
      </w:r>
    </w:p>
    <w:p w:rsidR="00000000" w:rsidRPr="00964502" w:rsidRDefault="004626F7" w:rsidP="004626F7">
      <w:pPr>
        <w:pStyle w:val="BodyText"/>
      </w:pPr>
      <w:r w:rsidRPr="00964502">
        <w:t>Assessment must comply with WHS laws, legal responsibilities and duty of care required for this u</w:t>
      </w:r>
      <w:r w:rsidRPr="00964502">
        <w:t>nit. It must be conducted in a safe environment where evidence gathered demonstrates consistent performance of typical activities undertaken by individuals carrying out WHS duties in the workplace, and must include access to:</w:t>
      </w:r>
    </w:p>
    <w:p w:rsidR="00000000" w:rsidRPr="00964502" w:rsidRDefault="004626F7" w:rsidP="00964502">
      <w:pPr>
        <w:pStyle w:val="ListBullet"/>
      </w:pPr>
      <w:r w:rsidRPr="00964502">
        <w:t>workplace equipment, technolo</w:t>
      </w:r>
      <w:r w:rsidRPr="00964502">
        <w:t>gy, software and consumables required to access information on WHS laws</w:t>
      </w:r>
    </w:p>
    <w:p w:rsidR="00000000" w:rsidRPr="00964502" w:rsidRDefault="004626F7" w:rsidP="00964502">
      <w:pPr>
        <w:pStyle w:val="ListBullet"/>
      </w:pPr>
      <w:r w:rsidRPr="00964502">
        <w:t>WHS laws, and organisational policies, procedures, processes and systems required to demonstrate the performance evidence</w:t>
      </w:r>
    </w:p>
    <w:p w:rsidR="00000000" w:rsidRPr="00964502" w:rsidRDefault="004626F7" w:rsidP="00964502">
      <w:pPr>
        <w:pStyle w:val="ListBullet"/>
      </w:pPr>
      <w:r w:rsidRPr="00964502">
        <w:t xml:space="preserve">case studies and, where possible, real situations </w:t>
      </w:r>
    </w:p>
    <w:p w:rsidR="00000000" w:rsidRPr="00964502" w:rsidRDefault="004626F7" w:rsidP="00964502">
      <w:pPr>
        <w:pStyle w:val="ListBullet"/>
      </w:pPr>
      <w:r w:rsidRPr="00964502">
        <w:t>opportunities for interaction with others.</w:t>
      </w:r>
    </w:p>
    <w:p w:rsidR="00000000" w:rsidRPr="00964502" w:rsidRDefault="004626F7" w:rsidP="00964502">
      <w:pPr>
        <w:pStyle w:val="BodyText"/>
      </w:pPr>
    </w:p>
    <w:p w:rsidR="00000000" w:rsidRPr="00964502" w:rsidRDefault="004626F7" w:rsidP="004626F7">
      <w:pPr>
        <w:pStyle w:val="BodyText"/>
      </w:pPr>
      <w:r w:rsidRPr="00964502">
        <w:t>Assessors of this unit must satisfy the assessor requirements in applicable vocational education and training legislation, frameworks and/or standards.</w:t>
      </w:r>
    </w:p>
    <w:p w:rsidR="00000000" w:rsidRPr="00964502" w:rsidRDefault="004626F7" w:rsidP="00964502">
      <w:pPr>
        <w:pStyle w:val="Heading1"/>
      </w:pPr>
      <w:bookmarkStart w:id="5" w:name="O_1053976"/>
      <w:bookmarkEnd w:id="5"/>
      <w:r w:rsidRPr="00964502">
        <w:t>Links</w:t>
      </w:r>
    </w:p>
    <w:p w:rsidR="00000000" w:rsidRPr="00964502" w:rsidRDefault="004626F7" w:rsidP="004626F7">
      <w:pPr>
        <w:pStyle w:val="BodyText"/>
      </w:pPr>
      <w:r w:rsidRPr="00964502">
        <w:t>Companion Volume Implementation Gui</w:t>
      </w:r>
      <w:r w:rsidRPr="00964502">
        <w:t xml:space="preserve">des are available from VETNet - </w:t>
      </w:r>
      <w:hyperlink r:id="rId13" w:history="1">
        <w:r w:rsidRPr="00B677E6">
          <w:rPr>
            <w:rStyle w:val="Hyperlink"/>
          </w:rPr>
          <w:t>https://vetnet.gov.au/Pages/TrainingDocs.aspx?q=11ef6853-ceed-4ba7-9d87-4da407e23c10</w:t>
        </w:r>
      </w:hyperlink>
    </w:p>
    <w:p w:rsidR="00000000" w:rsidRPr="00964502" w:rsidRDefault="004626F7" w:rsidP="00964502"/>
    <w:sectPr w:rsidR="00000000" w:rsidRPr="00964502" w:rsidSect="00964502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502" w:rsidRDefault="00964502" w:rsidP="00964502">
      <w:r>
        <w:separator/>
      </w:r>
    </w:p>
  </w:endnote>
  <w:endnote w:type="continuationSeparator" w:id="0">
    <w:p w:rsidR="00964502" w:rsidRDefault="00964502" w:rsidP="00964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502" w:rsidRDefault="00964502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502" w:rsidRPr="004626F7" w:rsidRDefault="00964502" w:rsidP="004626F7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502" w:rsidRDefault="00964502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6F7" w:rsidRDefault="004626F7" w:rsidP="00964502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4626F7" w:rsidRDefault="004626F7" w:rsidP="00964502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4626F7" w:rsidRDefault="004626F7" w:rsidP="00964502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502" w:rsidRDefault="00964502" w:rsidP="00964502">
      <w:r>
        <w:separator/>
      </w:r>
    </w:p>
  </w:footnote>
  <w:footnote w:type="continuationSeparator" w:id="0">
    <w:p w:rsidR="00964502" w:rsidRDefault="00964502" w:rsidP="009645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502" w:rsidRDefault="00964502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6F7" w:rsidRDefault="004626F7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4952D28" wp14:editId="19F248F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64502" w:rsidRPr="004626F7" w:rsidRDefault="00964502" w:rsidP="004626F7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502" w:rsidRDefault="00964502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6F7" w:rsidRPr="002D2AF8" w:rsidRDefault="004626F7" w:rsidP="00964502">
    <w:pPr>
      <w:pStyle w:val="Header"/>
      <w:framePr w:wrap="around"/>
    </w:pPr>
    <w:fldSimple w:instr=" TITLE   \* MERGEFORMAT ">
      <w:r>
        <w:t>Assessment Requirements for BSBWHS414 Contribute to WHS risk management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22 December 2022</w:t>
    </w:r>
    <w:r>
      <w:fldChar w:fldCharType="end"/>
    </w:r>
  </w:p>
  <w:p w:rsidR="004626F7" w:rsidRDefault="004626F7" w:rsidP="00964502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A5984E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B85E5E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3B4E6BDA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964502"/>
    <w:rsid w:val="004626F7"/>
    <w:rsid w:val="00964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502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964502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964502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964502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964502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964502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964502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964502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964502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964502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96450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64502"/>
  </w:style>
  <w:style w:type="character" w:customStyle="1" w:styleId="Heading1Char">
    <w:name w:val="Heading 1 Char"/>
    <w:basedOn w:val="DefaultParagraphFont"/>
    <w:link w:val="Heading1"/>
    <w:rsid w:val="00964502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964502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964502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964502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964502"/>
    <w:rPr>
      <w:b/>
      <w:spacing w:val="0"/>
    </w:rPr>
  </w:style>
  <w:style w:type="paragraph" w:styleId="ListBullet2">
    <w:name w:val="List Bullet 2"/>
    <w:basedOn w:val="List2"/>
    <w:rsid w:val="00964502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964502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964502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964502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964502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964502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96450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96450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96450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96450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964502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964502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964502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964502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964502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964502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964502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964502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964502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964502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964502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964502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964502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964502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964502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964502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964502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964502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964502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964502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964502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964502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964502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964502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964502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964502"/>
    <w:rPr>
      <w:i/>
    </w:rPr>
  </w:style>
  <w:style w:type="paragraph" w:styleId="Caption">
    <w:name w:val="caption"/>
    <w:basedOn w:val="BodyText"/>
    <w:next w:val="Normal"/>
    <w:qFormat/>
    <w:rsid w:val="00964502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964502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964502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964502"/>
  </w:style>
  <w:style w:type="paragraph" w:styleId="TableofFigures">
    <w:name w:val="table of figures"/>
    <w:basedOn w:val="Normal"/>
    <w:next w:val="Normal"/>
    <w:semiHidden/>
    <w:rsid w:val="00964502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964502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964502"/>
    <w:rPr>
      <w:rFonts w:ascii="Wingdings" w:hAnsi="Wingdings"/>
    </w:rPr>
  </w:style>
  <w:style w:type="paragraph" w:customStyle="1" w:styleId="TableHeading">
    <w:name w:val="Table Heading"/>
    <w:basedOn w:val="HeadingBase"/>
    <w:rsid w:val="00964502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964502"/>
    <w:rPr>
      <w:color w:val="0033CC"/>
      <w:u w:val="none"/>
    </w:rPr>
  </w:style>
  <w:style w:type="paragraph" w:customStyle="1" w:styleId="BodyTextRight">
    <w:name w:val="Body Text Right"/>
    <w:basedOn w:val="BodyText"/>
    <w:rsid w:val="00964502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964502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964502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964502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964502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964502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964502"/>
    <w:rPr>
      <w:sz w:val="32"/>
    </w:rPr>
  </w:style>
  <w:style w:type="paragraph" w:customStyle="1" w:styleId="HeadingProcedure">
    <w:name w:val="Heading Procedure"/>
    <w:basedOn w:val="HeadingBase"/>
    <w:next w:val="Normal"/>
    <w:rsid w:val="00964502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964502"/>
    <w:pPr>
      <w:spacing w:before="60" w:after="60"/>
    </w:pPr>
  </w:style>
  <w:style w:type="paragraph" w:styleId="ListContinue">
    <w:name w:val="List Continue"/>
    <w:basedOn w:val="List"/>
    <w:rsid w:val="00964502"/>
    <w:pPr>
      <w:ind w:firstLine="0"/>
    </w:pPr>
  </w:style>
  <w:style w:type="paragraph" w:customStyle="1" w:styleId="ListNote">
    <w:name w:val="List Note"/>
    <w:basedOn w:val="List"/>
    <w:rsid w:val="00964502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964502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964502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964502"/>
    <w:rPr>
      <w:rFonts w:ascii="Courier New" w:hAnsi="Courier New"/>
    </w:rPr>
  </w:style>
  <w:style w:type="paragraph" w:customStyle="1" w:styleId="NoteBullet">
    <w:name w:val="Note Bullet"/>
    <w:basedOn w:val="Note"/>
    <w:rsid w:val="00964502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964502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964502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964502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964502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964502"/>
    <w:rPr>
      <w:sz w:val="20"/>
    </w:rPr>
  </w:style>
  <w:style w:type="character" w:customStyle="1" w:styleId="PlainTextChar">
    <w:name w:val="Plain Text Char"/>
    <w:basedOn w:val="DefaultParagraphFont"/>
    <w:link w:val="PlainText"/>
    <w:rsid w:val="00964502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964502"/>
    <w:rPr>
      <w:b/>
      <w:smallCaps/>
    </w:rPr>
  </w:style>
  <w:style w:type="paragraph" w:customStyle="1" w:styleId="TableListNumber">
    <w:name w:val="Table List Number"/>
    <w:basedOn w:val="ListNumber"/>
    <w:rsid w:val="00964502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964502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964502"/>
    <w:pPr>
      <w:numPr>
        <w:numId w:val="9"/>
      </w:numPr>
    </w:pPr>
  </w:style>
  <w:style w:type="paragraph" w:customStyle="1" w:styleId="ListAlpha2">
    <w:name w:val="List Alpha 2"/>
    <w:basedOn w:val="List2"/>
    <w:rsid w:val="00964502"/>
    <w:pPr>
      <w:numPr>
        <w:numId w:val="8"/>
      </w:numPr>
    </w:pPr>
  </w:style>
  <w:style w:type="paragraph" w:styleId="List2">
    <w:name w:val="List 2"/>
    <w:basedOn w:val="BodyText"/>
    <w:rsid w:val="00964502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964502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964502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964502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964502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964502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964502"/>
    <w:pPr>
      <w:numPr>
        <w:numId w:val="4"/>
      </w:numPr>
    </w:pPr>
  </w:style>
  <w:style w:type="paragraph" w:styleId="ListContinue2">
    <w:name w:val="List Continue 2"/>
    <w:basedOn w:val="List2"/>
    <w:rsid w:val="00964502"/>
    <w:pPr>
      <w:ind w:firstLine="0"/>
    </w:pPr>
  </w:style>
  <w:style w:type="paragraph" w:styleId="ListContinue3">
    <w:name w:val="List Continue 3"/>
    <w:basedOn w:val="List3"/>
    <w:rsid w:val="00964502"/>
    <w:pPr>
      <w:ind w:left="1021" w:firstLine="0"/>
    </w:pPr>
  </w:style>
  <w:style w:type="paragraph" w:styleId="ListContinue4">
    <w:name w:val="List Continue 4"/>
    <w:basedOn w:val="List4"/>
    <w:rsid w:val="00964502"/>
    <w:pPr>
      <w:ind w:firstLine="0"/>
    </w:pPr>
  </w:style>
  <w:style w:type="paragraph" w:styleId="ListContinue5">
    <w:name w:val="List Continue 5"/>
    <w:basedOn w:val="List5"/>
    <w:rsid w:val="00964502"/>
    <w:pPr>
      <w:ind w:firstLine="0"/>
    </w:pPr>
  </w:style>
  <w:style w:type="paragraph" w:styleId="ListNumber3">
    <w:name w:val="List Number 3"/>
    <w:basedOn w:val="List3"/>
    <w:rsid w:val="00964502"/>
    <w:pPr>
      <w:numPr>
        <w:numId w:val="5"/>
      </w:numPr>
    </w:pPr>
  </w:style>
  <w:style w:type="paragraph" w:styleId="ListNumber4">
    <w:name w:val="List Number 4"/>
    <w:basedOn w:val="List4"/>
    <w:rsid w:val="00964502"/>
    <w:pPr>
      <w:numPr>
        <w:numId w:val="6"/>
      </w:numPr>
    </w:pPr>
  </w:style>
  <w:style w:type="paragraph" w:styleId="ListNumber5">
    <w:name w:val="List Number 5"/>
    <w:basedOn w:val="List5"/>
    <w:rsid w:val="00964502"/>
    <w:pPr>
      <w:numPr>
        <w:numId w:val="7"/>
      </w:numPr>
    </w:pPr>
  </w:style>
  <w:style w:type="paragraph" w:styleId="BlockText">
    <w:name w:val="Block Text"/>
    <w:basedOn w:val="Normal"/>
    <w:rsid w:val="00964502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964502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964502"/>
    <w:rPr>
      <w:sz w:val="16"/>
      <w:vertAlign w:val="superscript"/>
    </w:rPr>
  </w:style>
  <w:style w:type="character" w:customStyle="1" w:styleId="Symbols">
    <w:name w:val="Symbols"/>
    <w:basedOn w:val="DefaultParagraphFont"/>
    <w:rsid w:val="00964502"/>
    <w:rPr>
      <w:rFonts w:ascii="Symbol" w:hAnsi="Symbol"/>
    </w:rPr>
  </w:style>
  <w:style w:type="character" w:customStyle="1" w:styleId="MenuOptions">
    <w:name w:val="Menu Options"/>
    <w:basedOn w:val="DefaultParagraphFont"/>
    <w:rsid w:val="00964502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964502"/>
    <w:rPr>
      <w:b/>
    </w:rPr>
  </w:style>
  <w:style w:type="character" w:customStyle="1" w:styleId="Underlined">
    <w:name w:val="Underlined"/>
    <w:basedOn w:val="DefaultParagraphFont"/>
    <w:rsid w:val="00964502"/>
    <w:rPr>
      <w:u w:val="single"/>
    </w:rPr>
  </w:style>
  <w:style w:type="paragraph" w:customStyle="1" w:styleId="TableBodyTextRight">
    <w:name w:val="Table Body Text Right"/>
    <w:basedOn w:val="TableBodyText"/>
    <w:rsid w:val="00964502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964502"/>
    <w:rPr>
      <w:sz w:val="18"/>
    </w:rPr>
  </w:style>
  <w:style w:type="paragraph" w:customStyle="1" w:styleId="BodySmallRight">
    <w:name w:val="Body Small Right"/>
    <w:basedOn w:val="BodyTextRight"/>
    <w:rsid w:val="00964502"/>
    <w:rPr>
      <w:sz w:val="18"/>
      <w:szCs w:val="18"/>
    </w:rPr>
  </w:style>
  <w:style w:type="paragraph" w:customStyle="1" w:styleId="MarginEdition">
    <w:name w:val="Margin Edition"/>
    <w:basedOn w:val="MarginNote"/>
    <w:rsid w:val="00964502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964502"/>
    <w:rPr>
      <w:sz w:val="2"/>
      <w:szCs w:val="2"/>
    </w:rPr>
  </w:style>
  <w:style w:type="character" w:customStyle="1" w:styleId="Small">
    <w:name w:val="Small"/>
    <w:basedOn w:val="DefaultParagraphFont"/>
    <w:rsid w:val="00964502"/>
    <w:rPr>
      <w:sz w:val="16"/>
    </w:rPr>
  </w:style>
  <w:style w:type="paragraph" w:customStyle="1" w:styleId="WideTable">
    <w:name w:val="Wide Table"/>
    <w:basedOn w:val="Normal"/>
    <w:rsid w:val="00964502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964502"/>
  </w:style>
  <w:style w:type="paragraph" w:styleId="Quote">
    <w:name w:val="Quote"/>
    <w:basedOn w:val="Heading1"/>
    <w:link w:val="QuoteChar"/>
    <w:qFormat/>
    <w:rsid w:val="00964502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964502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964502"/>
    <w:pPr>
      <w:pageBreakBefore/>
    </w:pPr>
  </w:style>
  <w:style w:type="paragraph" w:customStyle="1" w:styleId="Border">
    <w:name w:val="Border"/>
    <w:basedOn w:val="Normal"/>
    <w:qFormat/>
    <w:rsid w:val="00964502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964502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450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4502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964502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964502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964502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964502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964502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964502"/>
    <w:rPr>
      <w:u w:val="single"/>
    </w:rPr>
  </w:style>
  <w:style w:type="character" w:customStyle="1" w:styleId="BoldandItalics">
    <w:name w:val="Bold and Italics"/>
    <w:qFormat/>
    <w:rsid w:val="00964502"/>
    <w:rPr>
      <w:b/>
      <w:i/>
      <w:u w:val="none"/>
    </w:rPr>
  </w:style>
  <w:style w:type="paragraph" w:styleId="BalloonText">
    <w:name w:val="Balloon Text"/>
    <w:basedOn w:val="Normal"/>
    <w:link w:val="BalloonTextChar"/>
    <w:rsid w:val="009645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64502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964502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964502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964502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964502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964502"/>
    <w:pPr>
      <w:spacing w:before="0" w:after="0"/>
    </w:pPr>
  </w:style>
  <w:style w:type="paragraph" w:customStyle="1" w:styleId="BodyTextBold">
    <w:name w:val="Body Text Bold"/>
    <w:basedOn w:val="BodyText"/>
    <w:qFormat/>
    <w:rsid w:val="00964502"/>
    <w:rPr>
      <w:b/>
    </w:rPr>
  </w:style>
  <w:style w:type="character" w:styleId="Hyperlink">
    <w:name w:val="Hyperlink"/>
    <w:basedOn w:val="DefaultParagraphFont"/>
    <w:uiPriority w:val="99"/>
    <w:unhideWhenUsed/>
    <w:rsid w:val="004626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436</Words>
  <Characters>2881</Characters>
  <Application>Microsoft Office Word</Application>
  <DocSecurity>0</DocSecurity>
  <Lines>72</Lines>
  <Paragraphs>50</Paragraphs>
  <ScaleCrop>false</ScaleCrop>
  <Company>Author-it Software Corporation Ltd.</Company>
  <LinksUpToDate>false</LinksUpToDate>
  <CharactersWithSpaces>3267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BSBWHS414 Contribute to WHS risk management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2022-12-22T02:08:00Z</dcterms:created>
  <dcterms:modified xsi:type="dcterms:W3CDTF">2022-12-22T02:08:00Z</dcterms:modified>
</cp:coreProperties>
</file>