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C9" w:rsidRDefault="00C734C9" w:rsidP="00C734C9">
      <w:pPr>
        <w:pStyle w:val="Title"/>
      </w:pPr>
      <w:fldSimple w:instr=" TITLE   \* MERGEFORMAT ">
        <w:r>
          <w:t>Assessment Requirements for BSBPMG613 Manage benefits</w:t>
        </w:r>
      </w:fldSimple>
    </w:p>
    <w:p w:rsidR="00C734C9" w:rsidRDefault="00C734C9" w:rsidP="00C734C9">
      <w:pPr>
        <w:pStyle w:val="Version"/>
        <w:sectPr w:rsidR="00C734C9" w:rsidSect="008C7F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8C7F42" w:rsidRDefault="00C734C9" w:rsidP="008C7F42">
      <w:pPr>
        <w:pStyle w:val="SuperHeading"/>
      </w:pPr>
      <w:r w:rsidRPr="008C7F42">
        <w:lastRenderedPageBreak/>
        <w:t>Assessment Requirements for BSBPMG613 Manage benefits</w:t>
      </w:r>
    </w:p>
    <w:p w:rsidR="00000000" w:rsidRPr="008C7F42" w:rsidRDefault="00C734C9" w:rsidP="008C7F42">
      <w:pPr>
        <w:pStyle w:val="Heading1"/>
      </w:pPr>
      <w:bookmarkStart w:id="1" w:name="O_713543"/>
      <w:bookmarkEnd w:id="1"/>
      <w:r w:rsidRPr="008C7F42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6337"/>
      </w:tblGrid>
      <w:tr w:rsidR="00000000" w:rsidTr="008C7F4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8C7F42" w:rsidRDefault="00C734C9" w:rsidP="008C7F42">
            <w:pPr>
              <w:pStyle w:val="BodyText"/>
            </w:pPr>
            <w:r w:rsidRPr="008C7F42">
              <w:rPr>
                <w:rStyle w:val="SpecialBold"/>
              </w:rPr>
              <w:t>Release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734C9" w:rsidP="008C7F42">
            <w:pPr>
              <w:pStyle w:val="BodyText"/>
              <w:rPr>
                <w:lang w:val="en-NZ"/>
              </w:rPr>
            </w:pPr>
            <w:r w:rsidRPr="008C7F42">
              <w:rPr>
                <w:rStyle w:val="SpecialBold"/>
              </w:rPr>
              <w:t>Comments</w:t>
            </w:r>
          </w:p>
        </w:tc>
      </w:tr>
      <w:tr w:rsidR="00000000" w:rsidRPr="008C7F42" w:rsidTr="008C7F4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734C9" w:rsidP="008C7F42">
            <w:pPr>
              <w:pStyle w:val="BodyText"/>
              <w:rPr>
                <w:lang w:val="en-NZ"/>
              </w:rPr>
            </w:pPr>
            <w:r w:rsidRPr="008C7F42">
              <w:t>Release 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8C7F42" w:rsidRDefault="00C734C9" w:rsidP="008C7F42">
            <w:pPr>
              <w:pStyle w:val="BodyText"/>
            </w:pPr>
            <w:r w:rsidRPr="008C7F42">
              <w:t>This version first released with BSB Business Services Training Package Version 1.0.</w:t>
            </w:r>
          </w:p>
        </w:tc>
      </w:tr>
    </w:tbl>
    <w:p w:rsidR="00000000" w:rsidRPr="008C7F42" w:rsidRDefault="00C734C9" w:rsidP="008C7F42">
      <w:pPr>
        <w:pStyle w:val="BodyText"/>
      </w:pPr>
    </w:p>
    <w:p w:rsidR="00000000" w:rsidRPr="008C7F42" w:rsidRDefault="00C734C9" w:rsidP="008C7F42">
      <w:pPr>
        <w:pStyle w:val="AllowPageBreak"/>
      </w:pPr>
    </w:p>
    <w:p w:rsidR="00000000" w:rsidRPr="008C7F42" w:rsidRDefault="00C734C9" w:rsidP="008C7F42">
      <w:pPr>
        <w:pStyle w:val="Heading1"/>
      </w:pPr>
      <w:bookmarkStart w:id="2" w:name="O_713544"/>
      <w:bookmarkEnd w:id="2"/>
      <w:r w:rsidRPr="008C7F42">
        <w:t>Performance Evidence</w:t>
      </w:r>
    </w:p>
    <w:p w:rsidR="00000000" w:rsidRPr="008C7F42" w:rsidRDefault="00C734C9" w:rsidP="008C7F42">
      <w:pPr>
        <w:pStyle w:val="BodyText"/>
      </w:pPr>
      <w:r w:rsidRPr="008C7F42">
        <w:t>Evidence of the ability to:</w:t>
      </w:r>
    </w:p>
    <w:p w:rsidR="00000000" w:rsidRPr="008C7F42" w:rsidRDefault="00C734C9" w:rsidP="008C7F42">
      <w:pPr>
        <w:pStyle w:val="ListBullet"/>
      </w:pPr>
      <w:r w:rsidRPr="008C7F42">
        <w:t>apply analytical skills to identify a</w:t>
      </w:r>
      <w:r w:rsidRPr="008C7F42">
        <w:t>nd articulate program benefits</w:t>
      </w:r>
    </w:p>
    <w:p w:rsidR="00000000" w:rsidRPr="008C7F42" w:rsidRDefault="00C734C9" w:rsidP="008C7F42">
      <w:pPr>
        <w:pStyle w:val="ListBullet"/>
      </w:pPr>
      <w:r w:rsidRPr="008C7F42">
        <w:t>prioritise benefits using decision making skills</w:t>
      </w:r>
    </w:p>
    <w:p w:rsidR="00000000" w:rsidRPr="008C7F42" w:rsidRDefault="00C734C9" w:rsidP="008C7F42">
      <w:pPr>
        <w:pStyle w:val="ListBullet"/>
      </w:pPr>
      <w:r w:rsidRPr="008C7F42">
        <w:t>use evaluation skills to measure and assess program benefits performance</w:t>
      </w:r>
    </w:p>
    <w:p w:rsidR="00000000" w:rsidRPr="008C7F42" w:rsidRDefault="00C734C9" w:rsidP="008C7F42">
      <w:pPr>
        <w:pStyle w:val="ListBullet"/>
      </w:pPr>
      <w:r w:rsidRPr="008C7F42">
        <w:t>negotiate agreed approaches with stakeholders.</w:t>
      </w:r>
    </w:p>
    <w:p w:rsidR="00000000" w:rsidRPr="008C7F42" w:rsidRDefault="00C734C9" w:rsidP="008C7F42">
      <w:pPr>
        <w:pStyle w:val="BodyText"/>
      </w:pPr>
    </w:p>
    <w:p w:rsidR="00000000" w:rsidRPr="008C7F42" w:rsidRDefault="00C734C9" w:rsidP="008C7F42">
      <w:pPr>
        <w:pStyle w:val="BodyText"/>
      </w:pPr>
      <w:r w:rsidRPr="008C7F42">
        <w:t>Note: If a specific volume or frequency is not stated, then evidence must be provided at least once.</w:t>
      </w:r>
    </w:p>
    <w:p w:rsidR="00000000" w:rsidRPr="008C7F42" w:rsidRDefault="00C734C9" w:rsidP="008C7F42">
      <w:pPr>
        <w:pStyle w:val="AllowPageBreak"/>
      </w:pPr>
    </w:p>
    <w:p w:rsidR="00000000" w:rsidRPr="008C7F42" w:rsidRDefault="00C734C9" w:rsidP="008C7F42">
      <w:pPr>
        <w:pStyle w:val="Heading1"/>
      </w:pPr>
      <w:bookmarkStart w:id="3" w:name="O_713545"/>
      <w:bookmarkEnd w:id="3"/>
      <w:r w:rsidRPr="008C7F42">
        <w:t>Knowledge Evidence</w:t>
      </w:r>
    </w:p>
    <w:p w:rsidR="00000000" w:rsidRPr="008C7F42" w:rsidRDefault="00C734C9" w:rsidP="008C7F42">
      <w:pPr>
        <w:pStyle w:val="BodyText"/>
      </w:pPr>
      <w:r w:rsidRPr="008C7F42">
        <w:t>To complete the unit requirements safely and effectively, the individual must:</w:t>
      </w:r>
    </w:p>
    <w:p w:rsidR="00000000" w:rsidRPr="008C7F42" w:rsidRDefault="00C734C9" w:rsidP="008C7F42">
      <w:pPr>
        <w:pStyle w:val="ListBullet"/>
      </w:pPr>
      <w:r w:rsidRPr="008C7F42">
        <w:t>compare benefit delivery models</w:t>
      </w:r>
    </w:p>
    <w:p w:rsidR="00000000" w:rsidRPr="008C7F42" w:rsidRDefault="00C734C9" w:rsidP="008C7F42">
      <w:pPr>
        <w:pStyle w:val="ListBullet"/>
      </w:pPr>
      <w:r w:rsidRPr="008C7F42">
        <w:t>explain</w:t>
      </w:r>
      <w:r w:rsidRPr="008C7F42">
        <w:t xml:space="preserve"> decision making theory and analysis applied to benefits assessment</w:t>
      </w:r>
    </w:p>
    <w:p w:rsidR="00000000" w:rsidRPr="008C7F42" w:rsidRDefault="00C734C9" w:rsidP="008C7F42">
      <w:pPr>
        <w:pStyle w:val="ListBullet"/>
      </w:pPr>
      <w:r w:rsidRPr="008C7F42">
        <w:t>list types and definition of program benefits</w:t>
      </w:r>
    </w:p>
    <w:p w:rsidR="00000000" w:rsidRPr="008C7F42" w:rsidRDefault="00C734C9" w:rsidP="008C7F42">
      <w:pPr>
        <w:pStyle w:val="ListBullet"/>
      </w:pPr>
      <w:r w:rsidRPr="008C7F42">
        <w:t>explain workplace identification and documentation of program benefits</w:t>
      </w:r>
    </w:p>
    <w:p w:rsidR="00000000" w:rsidRPr="008C7F42" w:rsidRDefault="00C734C9" w:rsidP="008C7F42">
      <w:pPr>
        <w:pStyle w:val="ListBullet"/>
      </w:pPr>
      <w:r w:rsidRPr="008C7F42">
        <w:t>explain the relationship between program delivery and benefits realisat</w:t>
      </w:r>
      <w:r w:rsidRPr="008C7F42">
        <w:t>ion approaches</w:t>
      </w:r>
    </w:p>
    <w:p w:rsidR="00000000" w:rsidRPr="008C7F42" w:rsidRDefault="00C734C9" w:rsidP="008C7F42">
      <w:pPr>
        <w:pStyle w:val="ListBullet"/>
      </w:pPr>
      <w:r w:rsidRPr="008C7F42">
        <w:t>review and evaluate a program benefits realisation.</w:t>
      </w:r>
    </w:p>
    <w:p w:rsidR="00000000" w:rsidRPr="008C7F42" w:rsidRDefault="00C734C9" w:rsidP="008C7F42">
      <w:pPr>
        <w:pStyle w:val="AllowPageBreak"/>
      </w:pPr>
    </w:p>
    <w:p w:rsidR="00000000" w:rsidRPr="008C7F42" w:rsidRDefault="00C734C9" w:rsidP="008C7F42">
      <w:pPr>
        <w:pStyle w:val="Heading1"/>
      </w:pPr>
      <w:bookmarkStart w:id="4" w:name="O_713546"/>
      <w:bookmarkEnd w:id="4"/>
      <w:r w:rsidRPr="008C7F42">
        <w:t>Assessment Conditions</w:t>
      </w:r>
    </w:p>
    <w:p w:rsidR="00000000" w:rsidRPr="008C7F42" w:rsidRDefault="00C734C9" w:rsidP="008C7F42">
      <w:pPr>
        <w:pStyle w:val="BodyText"/>
      </w:pPr>
      <w:r w:rsidRPr="008C7F42">
        <w:t>Assessment must be conducted in a safe environment where evidence gathered demonstrates consistent performance of typical activities experienced in th</w:t>
      </w:r>
      <w:r w:rsidRPr="008C7F42">
        <w:t>e management and leadership – project management field of work and include:</w:t>
      </w:r>
    </w:p>
    <w:p w:rsidR="00000000" w:rsidRPr="008C7F42" w:rsidRDefault="00C734C9" w:rsidP="008C7F42">
      <w:pPr>
        <w:pStyle w:val="ListBullet"/>
      </w:pPr>
      <w:r w:rsidRPr="008C7F42">
        <w:t>access to examples of program workplace documentation related to attaining program benefits</w:t>
      </w:r>
    </w:p>
    <w:p w:rsidR="00000000" w:rsidRPr="008C7F42" w:rsidRDefault="00C734C9" w:rsidP="008C7F42">
      <w:pPr>
        <w:pStyle w:val="ListBullet"/>
      </w:pPr>
      <w:r w:rsidRPr="008C7F42">
        <w:t>feedback from stakeholders, which reflects how benefits management was managed for a pr</w:t>
      </w:r>
      <w:r w:rsidRPr="008C7F42">
        <w:t>ogram.</w:t>
      </w:r>
    </w:p>
    <w:p w:rsidR="00000000" w:rsidRPr="008C7F42" w:rsidRDefault="00C734C9" w:rsidP="008C7F42">
      <w:pPr>
        <w:pStyle w:val="BodyText"/>
      </w:pPr>
    </w:p>
    <w:p w:rsidR="00000000" w:rsidRPr="008C7F42" w:rsidRDefault="00C734C9" w:rsidP="008C7F42">
      <w:pPr>
        <w:pStyle w:val="BodyText"/>
      </w:pPr>
      <w:r w:rsidRPr="008C7F42">
        <w:t>Assessors must satisfy NVR/AQTF assessor requirements.</w:t>
      </w:r>
    </w:p>
    <w:p w:rsidR="00000000" w:rsidRPr="008C7F42" w:rsidRDefault="00C734C9" w:rsidP="008C7F42">
      <w:pPr>
        <w:pStyle w:val="AllowPageBreak"/>
      </w:pPr>
    </w:p>
    <w:p w:rsidR="00000000" w:rsidRPr="008C7F42" w:rsidRDefault="00C734C9" w:rsidP="008C7F42">
      <w:pPr>
        <w:pStyle w:val="Heading1"/>
      </w:pPr>
      <w:bookmarkStart w:id="5" w:name="O_713549"/>
      <w:bookmarkEnd w:id="5"/>
      <w:r w:rsidRPr="008C7F42">
        <w:lastRenderedPageBreak/>
        <w:t>Links</w:t>
      </w:r>
    </w:p>
    <w:p w:rsidR="00000000" w:rsidRPr="008C7F42" w:rsidRDefault="00C734C9" w:rsidP="008C7F42">
      <w:pPr>
        <w:pStyle w:val="BodyText"/>
      </w:pPr>
      <w:r w:rsidRPr="008C7F42">
        <w:t>Companion volumes available from the IBSA website: http://www.ibsa.org.au/companion_volumes - http://companion_volumes.vetnet.educati</w:t>
      </w:r>
      <w:r w:rsidRPr="008C7F42">
        <w:t>on.gov.au/Pages/TrainingPackage.aspx?pid=13</w:t>
      </w:r>
    </w:p>
    <w:p w:rsidR="00000000" w:rsidRPr="008C7F42" w:rsidRDefault="00C734C9" w:rsidP="008C7F42"/>
    <w:sectPr w:rsidR="00000000" w:rsidRPr="008C7F42" w:rsidSect="008C7F42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42" w:rsidRDefault="008C7F42" w:rsidP="008C7F42">
      <w:r>
        <w:separator/>
      </w:r>
    </w:p>
  </w:endnote>
  <w:endnote w:type="continuationSeparator" w:id="0">
    <w:p w:rsidR="008C7F42" w:rsidRDefault="008C7F42" w:rsidP="008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42" w:rsidRDefault="008C7F42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42" w:rsidRPr="00C734C9" w:rsidRDefault="008C7F42" w:rsidP="00C734C9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42" w:rsidRDefault="008C7F42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9" w:rsidRDefault="00C734C9" w:rsidP="008C7F42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3</w:t>
      </w:r>
    </w:fldSimple>
  </w:p>
  <w:p w:rsidR="00C734C9" w:rsidRDefault="00C734C9" w:rsidP="008C7F42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2016</w:t>
    </w:r>
    <w:r>
      <w:fldChar w:fldCharType="end"/>
    </w:r>
    <w:r>
      <w:tab/>
    </w:r>
    <w:fldSimple w:instr=" DOCPROPERTY  Author  \* MERGEFORMAT ">
      <w:r>
        <w:t>Innovation and Business Skills Australia</w:t>
      </w:r>
    </w:fldSimple>
  </w:p>
  <w:p w:rsidR="00C734C9" w:rsidRDefault="00C734C9" w:rsidP="008C7F42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42" w:rsidRDefault="008C7F42" w:rsidP="008C7F42">
      <w:r>
        <w:separator/>
      </w:r>
    </w:p>
  </w:footnote>
  <w:footnote w:type="continuationSeparator" w:id="0">
    <w:p w:rsidR="008C7F42" w:rsidRDefault="008C7F42" w:rsidP="008C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42" w:rsidRDefault="008C7F42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42" w:rsidRPr="00C734C9" w:rsidRDefault="00C734C9" w:rsidP="00C734C9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C3011EB" wp14:editId="2B2C09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42" w:rsidRDefault="008C7F42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9" w:rsidRPr="002D2AF8" w:rsidRDefault="00C734C9" w:rsidP="008C7F42">
    <w:pPr>
      <w:pStyle w:val="Header"/>
      <w:framePr w:wrap="around"/>
    </w:pPr>
    <w:fldSimple w:instr=" TITLE   \* MERGEFORMAT ">
      <w:r>
        <w:t>Assessment Requirements for BSBPMG613 Manage benefits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14 January 2016</w:t>
    </w:r>
    <w:r>
      <w:fldChar w:fldCharType="end"/>
    </w:r>
  </w:p>
  <w:p w:rsidR="00C734C9" w:rsidRDefault="00C734C9" w:rsidP="008C7F42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B1AA3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39A603B2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7F42"/>
    <w:rsid w:val="008C7F42"/>
    <w:rsid w:val="00C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42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8C7F42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8C7F42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8C7F42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8C7F42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8C7F42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8C7F42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8C7F42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8C7F42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8C7F42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8C7F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7F42"/>
  </w:style>
  <w:style w:type="character" w:customStyle="1" w:styleId="Heading1Char">
    <w:name w:val="Heading 1 Char"/>
    <w:basedOn w:val="DefaultParagraphFont"/>
    <w:link w:val="Heading1"/>
    <w:rsid w:val="008C7F42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8C7F42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8C7F42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8C7F42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8C7F42"/>
    <w:rPr>
      <w:b/>
      <w:spacing w:val="0"/>
    </w:rPr>
  </w:style>
  <w:style w:type="paragraph" w:customStyle="1" w:styleId="SuperHeading">
    <w:name w:val="SuperHeading"/>
    <w:basedOn w:val="Normal"/>
    <w:rsid w:val="008C7F42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8C7F4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8C7F42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8C7F42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8C7F42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8C7F42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8C7F42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C7F42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8C7F42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8C7F42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8C7F42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8C7F42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8C7F42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8C7F42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8C7F42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8C7F42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8C7F42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8C7F42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8C7F42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8C7F42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8C7F42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8C7F42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8C7F42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8C7F42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8C7F42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8C7F42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8C7F42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8C7F42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8C7F42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8C7F42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8C7F42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8C7F42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8C7F42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8C7F42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8C7F42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8C7F42"/>
    <w:rPr>
      <w:i/>
    </w:rPr>
  </w:style>
  <w:style w:type="paragraph" w:styleId="Caption">
    <w:name w:val="caption"/>
    <w:basedOn w:val="BodyText"/>
    <w:next w:val="Normal"/>
    <w:qFormat/>
    <w:rsid w:val="008C7F42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8C7F42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8C7F42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8C7F42"/>
  </w:style>
  <w:style w:type="paragraph" w:styleId="TableofFigures">
    <w:name w:val="table of figures"/>
    <w:basedOn w:val="Normal"/>
    <w:next w:val="Normal"/>
    <w:semiHidden/>
    <w:rsid w:val="008C7F42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8C7F42"/>
    <w:pPr>
      <w:numPr>
        <w:numId w:val="10"/>
      </w:numPr>
    </w:pPr>
  </w:style>
  <w:style w:type="character" w:customStyle="1" w:styleId="WingdingSymbols">
    <w:name w:val="Wingding Symbols"/>
    <w:rsid w:val="008C7F42"/>
    <w:rPr>
      <w:rFonts w:ascii="Wingdings" w:hAnsi="Wingdings"/>
    </w:rPr>
  </w:style>
  <w:style w:type="paragraph" w:customStyle="1" w:styleId="TableHeading">
    <w:name w:val="Table Heading"/>
    <w:basedOn w:val="HeadingBase"/>
    <w:rsid w:val="008C7F42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8C7F42"/>
    <w:rPr>
      <w:color w:val="0033CC"/>
      <w:u w:val="none"/>
    </w:rPr>
  </w:style>
  <w:style w:type="paragraph" w:customStyle="1" w:styleId="BodyTextRight">
    <w:name w:val="Body Text Right"/>
    <w:basedOn w:val="BodyText"/>
    <w:rsid w:val="008C7F42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8C7F42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8C7F42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8C7F42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8C7F42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8C7F42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8C7F42"/>
    <w:rPr>
      <w:sz w:val="32"/>
    </w:rPr>
  </w:style>
  <w:style w:type="paragraph" w:customStyle="1" w:styleId="HeadingProcedure">
    <w:name w:val="Heading Procedure"/>
    <w:basedOn w:val="HeadingBase"/>
    <w:next w:val="Normal"/>
    <w:rsid w:val="008C7F42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8C7F42"/>
    <w:pPr>
      <w:spacing w:before="60" w:after="60"/>
    </w:pPr>
  </w:style>
  <w:style w:type="paragraph" w:styleId="ListContinue">
    <w:name w:val="List Continue"/>
    <w:basedOn w:val="List"/>
    <w:rsid w:val="008C7F42"/>
    <w:pPr>
      <w:ind w:firstLine="0"/>
    </w:pPr>
  </w:style>
  <w:style w:type="paragraph" w:customStyle="1" w:styleId="ListNote">
    <w:name w:val="List Note"/>
    <w:basedOn w:val="List"/>
    <w:rsid w:val="008C7F42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8C7F42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8C7F42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8C7F42"/>
    <w:rPr>
      <w:rFonts w:ascii="Courier New" w:hAnsi="Courier New"/>
    </w:rPr>
  </w:style>
  <w:style w:type="paragraph" w:customStyle="1" w:styleId="NoteBullet">
    <w:name w:val="Note Bullet"/>
    <w:basedOn w:val="Note"/>
    <w:rsid w:val="008C7F42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8C7F42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8C7F42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8C7F42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8C7F42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8C7F42"/>
    <w:rPr>
      <w:sz w:val="20"/>
    </w:rPr>
  </w:style>
  <w:style w:type="character" w:customStyle="1" w:styleId="PlainTextChar">
    <w:name w:val="Plain Text Char"/>
    <w:basedOn w:val="DefaultParagraphFont"/>
    <w:link w:val="PlainText"/>
    <w:rsid w:val="008C7F42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8C7F42"/>
    <w:rPr>
      <w:b/>
      <w:smallCaps/>
    </w:rPr>
  </w:style>
  <w:style w:type="paragraph" w:customStyle="1" w:styleId="TableListNumber">
    <w:name w:val="Table List Number"/>
    <w:basedOn w:val="ListNumber"/>
    <w:rsid w:val="008C7F42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8C7F42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8C7F42"/>
    <w:pPr>
      <w:numPr>
        <w:numId w:val="8"/>
      </w:numPr>
    </w:pPr>
  </w:style>
  <w:style w:type="paragraph" w:customStyle="1" w:styleId="ListAlpha2">
    <w:name w:val="List Alpha 2"/>
    <w:basedOn w:val="List2"/>
    <w:rsid w:val="008C7F42"/>
    <w:pPr>
      <w:numPr>
        <w:numId w:val="7"/>
      </w:numPr>
    </w:pPr>
  </w:style>
  <w:style w:type="paragraph" w:styleId="List2">
    <w:name w:val="List 2"/>
    <w:basedOn w:val="BodyText"/>
    <w:rsid w:val="008C7F42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8C7F42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8C7F42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8C7F42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8C7F42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8C7F42"/>
    <w:pPr>
      <w:numPr>
        <w:numId w:val="2"/>
      </w:numPr>
      <w:tabs>
        <w:tab w:val="clear" w:pos="1361"/>
      </w:tabs>
    </w:pPr>
  </w:style>
  <w:style w:type="paragraph" w:styleId="ListBullet5">
    <w:name w:val="List Bullet 5"/>
    <w:basedOn w:val="List5"/>
    <w:rsid w:val="008C7F42"/>
    <w:pPr>
      <w:numPr>
        <w:numId w:val="3"/>
      </w:numPr>
    </w:pPr>
  </w:style>
  <w:style w:type="paragraph" w:styleId="ListContinue2">
    <w:name w:val="List Continue 2"/>
    <w:basedOn w:val="List2"/>
    <w:rsid w:val="008C7F42"/>
    <w:pPr>
      <w:ind w:firstLine="0"/>
    </w:pPr>
  </w:style>
  <w:style w:type="paragraph" w:styleId="ListContinue3">
    <w:name w:val="List Continue 3"/>
    <w:basedOn w:val="List3"/>
    <w:rsid w:val="008C7F42"/>
    <w:pPr>
      <w:ind w:left="1021" w:firstLine="0"/>
    </w:pPr>
  </w:style>
  <w:style w:type="paragraph" w:styleId="ListContinue4">
    <w:name w:val="List Continue 4"/>
    <w:basedOn w:val="List4"/>
    <w:rsid w:val="008C7F42"/>
    <w:pPr>
      <w:ind w:firstLine="0"/>
    </w:pPr>
  </w:style>
  <w:style w:type="paragraph" w:styleId="ListContinue5">
    <w:name w:val="List Continue 5"/>
    <w:basedOn w:val="List5"/>
    <w:rsid w:val="008C7F42"/>
    <w:pPr>
      <w:ind w:firstLine="0"/>
    </w:pPr>
  </w:style>
  <w:style w:type="paragraph" w:styleId="ListNumber3">
    <w:name w:val="List Number 3"/>
    <w:basedOn w:val="List3"/>
    <w:rsid w:val="008C7F42"/>
    <w:pPr>
      <w:numPr>
        <w:numId w:val="4"/>
      </w:numPr>
    </w:pPr>
  </w:style>
  <w:style w:type="paragraph" w:styleId="ListNumber4">
    <w:name w:val="List Number 4"/>
    <w:basedOn w:val="List4"/>
    <w:rsid w:val="008C7F42"/>
    <w:pPr>
      <w:numPr>
        <w:numId w:val="5"/>
      </w:numPr>
    </w:pPr>
  </w:style>
  <w:style w:type="paragraph" w:styleId="ListNumber5">
    <w:name w:val="List Number 5"/>
    <w:basedOn w:val="List5"/>
    <w:rsid w:val="008C7F42"/>
    <w:pPr>
      <w:numPr>
        <w:numId w:val="6"/>
      </w:numPr>
    </w:pPr>
  </w:style>
  <w:style w:type="paragraph" w:styleId="BlockText">
    <w:name w:val="Block Text"/>
    <w:basedOn w:val="Normal"/>
    <w:rsid w:val="008C7F42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8C7F42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8C7F42"/>
    <w:rPr>
      <w:sz w:val="16"/>
      <w:vertAlign w:val="superscript"/>
    </w:rPr>
  </w:style>
  <w:style w:type="character" w:customStyle="1" w:styleId="Symbols">
    <w:name w:val="Symbols"/>
    <w:basedOn w:val="DefaultParagraphFont"/>
    <w:rsid w:val="008C7F42"/>
    <w:rPr>
      <w:rFonts w:ascii="Symbol" w:hAnsi="Symbol"/>
    </w:rPr>
  </w:style>
  <w:style w:type="character" w:customStyle="1" w:styleId="MenuOptions">
    <w:name w:val="Menu Options"/>
    <w:basedOn w:val="DefaultParagraphFont"/>
    <w:rsid w:val="008C7F42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8C7F42"/>
    <w:rPr>
      <w:b/>
    </w:rPr>
  </w:style>
  <w:style w:type="character" w:customStyle="1" w:styleId="Underlined">
    <w:name w:val="Underlined"/>
    <w:basedOn w:val="DefaultParagraphFont"/>
    <w:rsid w:val="008C7F42"/>
    <w:rPr>
      <w:u w:val="single"/>
    </w:rPr>
  </w:style>
  <w:style w:type="paragraph" w:customStyle="1" w:styleId="TableBodyTextRight">
    <w:name w:val="Table Body Text Right"/>
    <w:basedOn w:val="TableBodyText"/>
    <w:rsid w:val="008C7F42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8C7F42"/>
    <w:rPr>
      <w:sz w:val="18"/>
    </w:rPr>
  </w:style>
  <w:style w:type="paragraph" w:customStyle="1" w:styleId="BodySmallRight">
    <w:name w:val="Body Small Right"/>
    <w:basedOn w:val="BodyTextRight"/>
    <w:rsid w:val="008C7F42"/>
    <w:rPr>
      <w:sz w:val="18"/>
      <w:szCs w:val="18"/>
    </w:rPr>
  </w:style>
  <w:style w:type="paragraph" w:customStyle="1" w:styleId="MarginEdition">
    <w:name w:val="Margin Edition"/>
    <w:basedOn w:val="MarginNote"/>
    <w:rsid w:val="008C7F42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8C7F42"/>
    <w:rPr>
      <w:sz w:val="2"/>
      <w:szCs w:val="2"/>
    </w:rPr>
  </w:style>
  <w:style w:type="character" w:customStyle="1" w:styleId="Small">
    <w:name w:val="Small"/>
    <w:basedOn w:val="DefaultParagraphFont"/>
    <w:rsid w:val="008C7F42"/>
    <w:rPr>
      <w:sz w:val="16"/>
    </w:rPr>
  </w:style>
  <w:style w:type="paragraph" w:customStyle="1" w:styleId="WideTable">
    <w:name w:val="Wide Table"/>
    <w:basedOn w:val="Normal"/>
    <w:rsid w:val="008C7F42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8C7F42"/>
  </w:style>
  <w:style w:type="paragraph" w:styleId="Quote">
    <w:name w:val="Quote"/>
    <w:basedOn w:val="Heading1"/>
    <w:link w:val="QuoteChar"/>
    <w:qFormat/>
    <w:rsid w:val="008C7F42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8C7F42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8C7F42"/>
    <w:pPr>
      <w:pageBreakBefore/>
    </w:pPr>
  </w:style>
  <w:style w:type="paragraph" w:customStyle="1" w:styleId="Border">
    <w:name w:val="Border"/>
    <w:basedOn w:val="Normal"/>
    <w:qFormat/>
    <w:rsid w:val="008C7F42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8C7F4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F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F42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8C7F42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C7F42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8C7F42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8C7F42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8C7F42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8C7F42"/>
    <w:rPr>
      <w:u w:val="single"/>
    </w:rPr>
  </w:style>
  <w:style w:type="character" w:customStyle="1" w:styleId="BoldandItalics">
    <w:name w:val="Bold and Italics"/>
    <w:qFormat/>
    <w:rsid w:val="008C7F42"/>
    <w:rPr>
      <w:b/>
      <w:i/>
      <w:u w:val="none"/>
    </w:rPr>
  </w:style>
  <w:style w:type="paragraph" w:styleId="BalloonText">
    <w:name w:val="Balloon Text"/>
    <w:basedOn w:val="Normal"/>
    <w:link w:val="BalloonTextChar"/>
    <w:rsid w:val="008C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F42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C7F42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8C7F42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8C7F42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8C7F42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1562</Characters>
  <Application>Microsoft Office Word</Application>
  <DocSecurity>0</DocSecurity>
  <Lines>47</Lines>
  <Paragraphs>30</Paragraphs>
  <ScaleCrop>false</ScaleCrop>
  <Company>Author-it Software Corporation Ltd.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Requirements for BSBPMG613 Manage benefits</dc:title>
  <dc:subject>Approved</dc:subject>
  <dc:creator>Innovation and Business Skills Australia</dc:creator>
  <cp:keywords>Release: 1</cp:keywords>
  <dc:description>Review Date: 12 April 2008</dc:description>
  <cp:lastModifiedBy>TPCMS</cp:lastModifiedBy>
  <cp:revision>3</cp:revision>
  <dcterms:created xsi:type="dcterms:W3CDTF">2016-01-14T11:12:00Z</dcterms:created>
  <dcterms:modified xsi:type="dcterms:W3CDTF">2016-01-14T11:12:00Z</dcterms:modified>
</cp:coreProperties>
</file>