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DDD" w:rsidRDefault="00A93DDD" w:rsidP="00A93DDD">
      <w:pPr>
        <w:pStyle w:val="Title"/>
      </w:pPr>
      <w:fldSimple w:instr=" TITLE   \* MERGEFORMAT ">
        <w:r>
          <w:t>BSBMGT624 Develop and implement corporate social responsibility</w:t>
        </w:r>
      </w:fldSimple>
    </w:p>
    <w:p w:rsidR="00A93DDD" w:rsidRDefault="00A93DDD" w:rsidP="00A93DDD">
      <w:pPr>
        <w:pStyle w:val="Version"/>
        <w:sectPr w:rsidR="00A93DDD" w:rsidSect="00045C8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045C89" w:rsidRDefault="00A93DDD" w:rsidP="00045C89">
      <w:pPr>
        <w:pStyle w:val="SuperHeading"/>
      </w:pPr>
      <w:r w:rsidRPr="00045C89">
        <w:lastRenderedPageBreak/>
        <w:t>BSBMGT624 Develop and implement corporate social responsibility</w:t>
      </w:r>
    </w:p>
    <w:p w:rsidR="00000000" w:rsidRPr="00045C89" w:rsidRDefault="00A93DDD" w:rsidP="00045C89">
      <w:pPr>
        <w:pStyle w:val="Heading1"/>
      </w:pPr>
      <w:bookmarkStart w:id="1" w:name="O_645482"/>
      <w:bookmarkEnd w:id="1"/>
      <w:r w:rsidRPr="00045C89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045C89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rPr>
                <w:rStyle w:val="SpecialBold"/>
              </w:rPr>
              <w:t>Comments</w:t>
            </w:r>
          </w:p>
        </w:tc>
      </w:tr>
      <w:tr w:rsidR="00000000" w:rsidRPr="00045C89" w:rsidTr="00045C89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t>This version first released with BSB Business Services Training Package Version 1.0.</w:t>
            </w:r>
          </w:p>
        </w:tc>
      </w:tr>
    </w:tbl>
    <w:p w:rsidR="00000000" w:rsidRPr="00045C89" w:rsidRDefault="00A93DDD" w:rsidP="00045C89">
      <w:pPr>
        <w:pStyle w:val="BodyText"/>
      </w:pPr>
    </w:p>
    <w:p w:rsidR="00000000" w:rsidRPr="00045C89" w:rsidRDefault="00A93DDD" w:rsidP="00045C89">
      <w:pPr>
        <w:pStyle w:val="AllowPageBreak"/>
      </w:pPr>
    </w:p>
    <w:p w:rsidR="00000000" w:rsidRPr="00045C89" w:rsidRDefault="00A93DDD" w:rsidP="00045C89">
      <w:pPr>
        <w:pStyle w:val="Heading1"/>
      </w:pPr>
      <w:bookmarkStart w:id="2" w:name="O_645483"/>
      <w:bookmarkEnd w:id="2"/>
      <w:r w:rsidRPr="00045C89">
        <w:t>Application</w:t>
      </w:r>
    </w:p>
    <w:p w:rsidR="00000000" w:rsidRPr="00045C89" w:rsidRDefault="00A93DDD" w:rsidP="00A93DDD">
      <w:pPr>
        <w:pStyle w:val="BodyText"/>
      </w:pPr>
      <w:r w:rsidRPr="00045C89">
        <w:t>This unit identifies the skills and knowledge required to consult with stakeholders to develop, implement and evaluate corporate social responsibility policy in an organisation.</w:t>
      </w:r>
    </w:p>
    <w:p w:rsidR="00000000" w:rsidRPr="00045C89" w:rsidRDefault="00A93DDD" w:rsidP="00A93DDD">
      <w:pPr>
        <w:pStyle w:val="BodyText"/>
      </w:pPr>
      <w:r w:rsidRPr="00045C89">
        <w:t>It applies to individuals working in senior roles in diverse contexts who hav</w:t>
      </w:r>
      <w:r w:rsidRPr="00045C89">
        <w:t>e responsibility for ensuring an organisation is positioned to ensure its long-term viability and success.</w:t>
      </w:r>
    </w:p>
    <w:p w:rsidR="00000000" w:rsidRPr="00045C89" w:rsidRDefault="00A93DDD" w:rsidP="00A93DDD">
      <w:pPr>
        <w:pStyle w:val="BodyText"/>
      </w:pPr>
      <w:r w:rsidRPr="00045C89">
        <w:t>No licensing, legislative or certification requirements apply to this unit at the time of publication.</w:t>
      </w:r>
    </w:p>
    <w:p w:rsidR="00000000" w:rsidRPr="00045C89" w:rsidRDefault="00A93DDD" w:rsidP="00045C89">
      <w:pPr>
        <w:pStyle w:val="Heading1"/>
      </w:pPr>
      <w:bookmarkStart w:id="3" w:name="O_645486"/>
      <w:bookmarkEnd w:id="3"/>
      <w:r w:rsidRPr="00045C89">
        <w:t>Unit Sector</w:t>
      </w:r>
    </w:p>
    <w:p w:rsidR="00000000" w:rsidRPr="00045C89" w:rsidRDefault="00A93DDD" w:rsidP="00A93DDD">
      <w:pPr>
        <w:pStyle w:val="BodyText"/>
      </w:pPr>
      <w:r w:rsidRPr="00045C89">
        <w:t>Management and L</w:t>
      </w:r>
      <w:r w:rsidRPr="00045C89">
        <w:t>eadership – Management</w:t>
      </w:r>
    </w:p>
    <w:p w:rsidR="00000000" w:rsidRPr="00045C89" w:rsidRDefault="00A93DDD" w:rsidP="00045C89">
      <w:pPr>
        <w:pStyle w:val="Heading1"/>
      </w:pPr>
      <w:bookmarkStart w:id="4" w:name="O_645487"/>
      <w:bookmarkEnd w:id="4"/>
      <w:r w:rsidRPr="00045C89">
        <w:t>Elements and Performance Criteria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5"/>
        <w:gridCol w:w="6591"/>
      </w:tblGrid>
      <w:tr w:rsidR="00000000" w:rsidRPr="00045C89" w:rsidTr="00045C89">
        <w:trPr>
          <w:tblHeader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rPr>
                <w:rStyle w:val="SpecialBold"/>
              </w:rPr>
              <w:t>ELEMENT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rPr>
                <w:rStyle w:val="SpecialBold"/>
              </w:rPr>
              <w:t>PERFORMANCE CRITERIA</w:t>
            </w:r>
          </w:p>
        </w:tc>
      </w:tr>
      <w:tr w:rsidR="00000000" w:rsidTr="00045C89">
        <w:tc>
          <w:tcPr>
            <w:tcW w:w="2645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rPr>
                <w:rStyle w:val="Emphasis"/>
              </w:rPr>
              <w:t>Elements describe the essential outcomes.</w:t>
            </w:r>
          </w:p>
        </w:tc>
        <w:tc>
          <w:tcPr>
            <w:tcW w:w="659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045C89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1. Identify context for corporate social responsibility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t>1.1 Establish the environment for corporate social responsibility in the enterprise context</w:t>
            </w:r>
          </w:p>
          <w:p w:rsidR="00000000" w:rsidRPr="00045C89" w:rsidRDefault="00A93DDD" w:rsidP="00045C89">
            <w:pPr>
              <w:pStyle w:val="BodyText"/>
            </w:pPr>
            <w:r w:rsidRPr="00045C89">
              <w:t>1.2 Qualify and quantify the drivers for corporate social responsibility</w:t>
            </w:r>
          </w:p>
          <w:p w:rsidR="00000000" w:rsidRPr="00045C89" w:rsidRDefault="00A93DDD" w:rsidP="00045C89">
            <w:pPr>
              <w:pStyle w:val="BodyText"/>
            </w:pPr>
            <w:r w:rsidRPr="00045C89">
              <w:t>1.3 Identify the current and expect</w:t>
            </w:r>
            <w:r w:rsidRPr="00045C89">
              <w:t>ed benefits to the enterprise from corporate social responsibility</w:t>
            </w:r>
          </w:p>
          <w:p w:rsidR="00000000" w:rsidRPr="00045C89" w:rsidRDefault="00A93DDD" w:rsidP="00045C89">
            <w:pPr>
              <w:pStyle w:val="BodyText"/>
            </w:pPr>
            <w:r w:rsidRPr="00045C89">
              <w:t xml:space="preserve">1.4 Analyse legislation, regulation, standards and enterprise policy </w:t>
            </w:r>
            <w:r w:rsidRPr="00045C89">
              <w:lastRenderedPageBreak/>
              <w:t>that impacts on corporate social responsibility</w:t>
            </w:r>
          </w:p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1.5 Identify opportunities for, and barriers to, socially responsible pr</w:t>
            </w:r>
            <w:r w:rsidRPr="00045C89">
              <w:t>actices</w:t>
            </w:r>
          </w:p>
        </w:tc>
      </w:tr>
      <w:tr w:rsidR="00000000" w:rsidTr="00045C89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lastRenderedPageBreak/>
              <w:t>2. Engage stakeholders in setting objectives and policy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t>2.1 Identify stakeholders relevant to corporate social responsibility</w:t>
            </w:r>
          </w:p>
          <w:p w:rsidR="00000000" w:rsidRPr="00045C89" w:rsidRDefault="00A93DDD" w:rsidP="00045C89">
            <w:pPr>
              <w:pStyle w:val="BodyText"/>
            </w:pPr>
            <w:r w:rsidRPr="00045C89">
              <w:t>2.2 Determine appropriate forms of engagement for different stakeholder groups</w:t>
            </w:r>
          </w:p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2.3 Engage and consult stak</w:t>
            </w:r>
            <w:r w:rsidRPr="00045C89">
              <w:t>eholders to develop corporate social responsibility objectives and policy</w:t>
            </w:r>
          </w:p>
        </w:tc>
      </w:tr>
      <w:tr w:rsidR="00000000" w:rsidTr="00045C89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3. Implement corporate social responsibility policy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t>3.1 Prepare and distribute clear documentation regarding rights and responsibilities for corporate social responsibility</w:t>
            </w:r>
          </w:p>
          <w:p w:rsidR="00000000" w:rsidRPr="00045C89" w:rsidRDefault="00A93DDD" w:rsidP="00045C89">
            <w:pPr>
              <w:pStyle w:val="BodyText"/>
            </w:pPr>
            <w:r w:rsidRPr="00045C89">
              <w:t>3.2 Prov</w:t>
            </w:r>
            <w:r w:rsidRPr="00045C89">
              <w:t>ide for effective learning and coaching and other change management strategies</w:t>
            </w:r>
          </w:p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3.3 Negotiate with relevant stakeholders to integrate corporate social responsibility into relevant systems, procedures and processes</w:t>
            </w:r>
          </w:p>
        </w:tc>
      </w:tr>
      <w:tr w:rsidR="00000000" w:rsidRPr="00045C89" w:rsidTr="00045C89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4. Monitor and evaluate corporate social r</w:t>
            </w:r>
            <w:r w:rsidRPr="00045C89">
              <w:t>esponsibility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t>4.1 Conduct regular reviews of corporate social responsibility integration with relevant persons</w:t>
            </w:r>
          </w:p>
          <w:p w:rsidR="00000000" w:rsidRPr="00045C89" w:rsidRDefault="00A93DDD" w:rsidP="00045C89">
            <w:pPr>
              <w:pStyle w:val="BodyText"/>
            </w:pPr>
            <w:r w:rsidRPr="00045C89">
              <w:t>4.2 Evaluate corporate social responsibility against organisational goals and expected benefits</w:t>
            </w:r>
          </w:p>
          <w:p w:rsidR="00000000" w:rsidRPr="00045C89" w:rsidRDefault="00A93DDD" w:rsidP="00045C89">
            <w:pPr>
              <w:pStyle w:val="BodyText"/>
            </w:pPr>
            <w:r w:rsidRPr="00045C89">
              <w:t>4.3 Identify and recommend improvements to corpor</w:t>
            </w:r>
            <w:r w:rsidRPr="00045C89">
              <w:t>ate social responsibility policy and practices</w:t>
            </w:r>
          </w:p>
        </w:tc>
      </w:tr>
    </w:tbl>
    <w:p w:rsidR="00000000" w:rsidRPr="00045C89" w:rsidRDefault="00A93DDD" w:rsidP="00045C89">
      <w:pPr>
        <w:pStyle w:val="BodyText"/>
      </w:pPr>
    </w:p>
    <w:p w:rsidR="00000000" w:rsidRPr="00045C89" w:rsidRDefault="00A93DDD" w:rsidP="00045C89">
      <w:pPr>
        <w:pStyle w:val="AllowPageBreak"/>
      </w:pPr>
    </w:p>
    <w:p w:rsidR="00000000" w:rsidRPr="00045C89" w:rsidRDefault="00A93DDD" w:rsidP="00045C89">
      <w:pPr>
        <w:pStyle w:val="Heading1"/>
      </w:pPr>
      <w:bookmarkStart w:id="5" w:name="O_645488"/>
      <w:bookmarkEnd w:id="5"/>
      <w:r w:rsidRPr="00045C89">
        <w:t>Foundation Skills</w:t>
      </w:r>
    </w:p>
    <w:p w:rsidR="00000000" w:rsidRPr="00A93DDD" w:rsidRDefault="00A93DDD" w:rsidP="00A93DDD">
      <w:pPr>
        <w:pStyle w:val="BodyText"/>
        <w:rPr>
          <w:i/>
        </w:rPr>
      </w:pPr>
      <w:r w:rsidRPr="00A93DDD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4"/>
        <w:gridCol w:w="5801"/>
      </w:tblGrid>
      <w:tr w:rsidR="00000000" w:rsidTr="00045C8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rPr>
                <w:rStyle w:val="SpecialBold"/>
              </w:rPr>
              <w:t>Skill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rPr>
                <w:rStyle w:val="SpecialBold"/>
              </w:rPr>
              <w:t>Perfor</w:t>
            </w:r>
            <w:r w:rsidRPr="00045C89">
              <w:rPr>
                <w:rStyle w:val="SpecialBold"/>
              </w:rPr>
              <w:t>mance Criteria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rPr>
                <w:rStyle w:val="SpecialBold"/>
              </w:rPr>
              <w:t>Description</w:t>
            </w:r>
          </w:p>
        </w:tc>
      </w:tr>
      <w:tr w:rsidR="00000000" w:rsidTr="00045C8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Reading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1.2-1.5, 2.1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ListBullet"/>
              <w:rPr>
                <w:lang w:val="en-NZ"/>
              </w:rPr>
            </w:pPr>
            <w:r w:rsidRPr="00045C89">
              <w:t>Sources, analyses and interprets textual information in the context of complex organisational strategy and compliance requirements</w:t>
            </w:r>
          </w:p>
        </w:tc>
      </w:tr>
      <w:tr w:rsidR="00000000" w:rsidTr="00045C8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Writing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2.2, 3.1, 4.3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ListBullet"/>
              <w:rPr>
                <w:lang w:val="en-NZ"/>
              </w:rPr>
            </w:pPr>
            <w:r w:rsidRPr="00045C89">
              <w:t>Prepares reports and workplace documentation that communicate strategy and related information to suit audience and context</w:t>
            </w:r>
          </w:p>
        </w:tc>
      </w:tr>
      <w:tr w:rsidR="00000000" w:rsidTr="00045C8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 xml:space="preserve">Oral </w:t>
            </w:r>
            <w:r w:rsidRPr="00045C89">
              <w:lastRenderedPageBreak/>
              <w:t>Communication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lastRenderedPageBreak/>
              <w:t>1.5, 2.3, 3.3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ListBullet"/>
              <w:rPr>
                <w:lang w:val="en-NZ"/>
              </w:rPr>
            </w:pPr>
            <w:r w:rsidRPr="00045C89">
              <w:t>Uses specialised vocabulary and features appropriate to context to discuss and confirm requiremen</w:t>
            </w:r>
            <w:r w:rsidRPr="00045C89">
              <w:t>ts</w:t>
            </w:r>
          </w:p>
        </w:tc>
      </w:tr>
      <w:tr w:rsidR="00000000" w:rsidTr="00045C8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lastRenderedPageBreak/>
              <w:t>Numeracy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1.2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ListBullet"/>
              <w:rPr>
                <w:lang w:val="en-NZ"/>
              </w:rPr>
            </w:pPr>
            <w:r w:rsidRPr="00045C89">
              <w:t>Interprets, analyses and presents numeric/financial information</w:t>
            </w:r>
          </w:p>
        </w:tc>
      </w:tr>
      <w:tr w:rsidR="00000000" w:rsidTr="00045C8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Navigate the world of work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1.4, 4.2, 4.3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ListBullet"/>
              <w:rPr>
                <w:lang w:val="en-NZ"/>
              </w:rPr>
            </w:pPr>
            <w:r w:rsidRPr="00045C89">
              <w:t>Recognises, understands and applies legislation, regulation and organisational policies and procedures relevant to strategy</w:t>
            </w:r>
          </w:p>
        </w:tc>
      </w:tr>
      <w:tr w:rsidR="00000000" w:rsidTr="00045C8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Interact with others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1.5, 2.3, 3.3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ListBullet"/>
              <w:rPr>
                <w:lang w:val="en-NZ"/>
              </w:rPr>
            </w:pPr>
            <w:r w:rsidRPr="00045C89">
              <w:t>Uses inclusive and collaborative techniques to cooperate and consult with others to identify options to support policy objectives</w:t>
            </w:r>
          </w:p>
        </w:tc>
      </w:tr>
      <w:tr w:rsidR="00000000" w:rsidRPr="00045C89" w:rsidTr="00045C8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Get the work done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1.1, 2.1, 2.2, 3.2, 4.1-4.3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ListBullet"/>
            </w:pPr>
            <w:r w:rsidRPr="00045C89">
              <w:t>Develops plans to implement organisation-w</w:t>
            </w:r>
            <w:r w:rsidRPr="00045C89">
              <w:t>ide strategies</w:t>
            </w:r>
          </w:p>
          <w:p w:rsidR="00000000" w:rsidRPr="00045C89" w:rsidRDefault="00A93DDD" w:rsidP="00045C89">
            <w:pPr>
              <w:pStyle w:val="ListBullet"/>
            </w:pPr>
            <w:r w:rsidRPr="00045C89">
              <w:t>Monitors processes, evaluates performance against agreed benchmarks and recommends improvements to ensure compliance with organisation, statutory and legal requirements</w:t>
            </w:r>
          </w:p>
        </w:tc>
      </w:tr>
    </w:tbl>
    <w:p w:rsidR="00000000" w:rsidRPr="00045C89" w:rsidRDefault="00A93DDD" w:rsidP="00045C89">
      <w:pPr>
        <w:pStyle w:val="BodyText"/>
      </w:pPr>
    </w:p>
    <w:p w:rsidR="00000000" w:rsidRPr="00045C89" w:rsidRDefault="00A93DDD" w:rsidP="00045C89">
      <w:pPr>
        <w:pStyle w:val="AllowPageBreak"/>
      </w:pPr>
    </w:p>
    <w:p w:rsidR="00000000" w:rsidRPr="00045C89" w:rsidRDefault="00A93DDD" w:rsidP="00045C89">
      <w:pPr>
        <w:pStyle w:val="Heading1"/>
      </w:pPr>
      <w:bookmarkStart w:id="6" w:name="O_645490"/>
      <w:bookmarkEnd w:id="6"/>
      <w:r w:rsidRPr="00045C89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430"/>
        <w:gridCol w:w="2160"/>
        <w:gridCol w:w="2295"/>
      </w:tblGrid>
      <w:tr w:rsidR="00000000" w:rsidTr="00045C89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rPr>
                <w:rStyle w:val="SpecialBold"/>
              </w:rPr>
              <w:t>Code and title</w:t>
            </w:r>
          </w:p>
          <w:p w:rsidR="00000000" w:rsidRPr="00045C89" w:rsidRDefault="00A93DDD" w:rsidP="00045C89">
            <w:pPr>
              <w:pStyle w:val="BodyText"/>
            </w:pPr>
            <w:r w:rsidRPr="00045C89">
              <w:rPr>
                <w:rStyle w:val="SpecialBold"/>
              </w:rPr>
              <w:t>current version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rPr>
                <w:rStyle w:val="SpecialBold"/>
              </w:rPr>
              <w:t>Code and title</w:t>
            </w:r>
          </w:p>
          <w:p w:rsidR="00000000" w:rsidRPr="00045C89" w:rsidRDefault="00A93DDD" w:rsidP="00045C89">
            <w:pPr>
              <w:pStyle w:val="BodyText"/>
            </w:pPr>
            <w:r w:rsidRPr="00045C89">
              <w:rPr>
                <w:rStyle w:val="SpecialBold"/>
              </w:rPr>
              <w:t>previous version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rPr>
                <w:rStyle w:val="SpecialBold"/>
              </w:rPr>
              <w:t>Equivalence status</w:t>
            </w:r>
          </w:p>
        </w:tc>
      </w:tr>
      <w:tr w:rsidR="00000000" w:rsidRPr="00045C89" w:rsidTr="00045C89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BSBMGT624 Develop and implement corporate social responsibility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Not applicable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93DDD" w:rsidP="00045C89">
            <w:pPr>
              <w:pStyle w:val="BodyText"/>
              <w:rPr>
                <w:lang w:val="en-NZ"/>
              </w:rPr>
            </w:pPr>
            <w:r w:rsidRPr="00045C89">
              <w:t>New unit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45C89" w:rsidRDefault="00A93DDD" w:rsidP="00045C89">
            <w:pPr>
              <w:pStyle w:val="BodyText"/>
            </w:pPr>
            <w:r w:rsidRPr="00045C89">
              <w:t>No equivalent unit</w:t>
            </w:r>
          </w:p>
        </w:tc>
      </w:tr>
    </w:tbl>
    <w:p w:rsidR="00000000" w:rsidRPr="00045C89" w:rsidRDefault="00A93DDD" w:rsidP="00045C89">
      <w:pPr>
        <w:pStyle w:val="BodyText"/>
      </w:pPr>
    </w:p>
    <w:p w:rsidR="00000000" w:rsidRPr="00045C89" w:rsidRDefault="00A93DDD" w:rsidP="00045C89">
      <w:pPr>
        <w:pStyle w:val="AllowPageBreak"/>
      </w:pPr>
    </w:p>
    <w:p w:rsidR="00000000" w:rsidRPr="00045C89" w:rsidRDefault="00A93DDD" w:rsidP="00045C89">
      <w:pPr>
        <w:pStyle w:val="Heading1"/>
      </w:pPr>
      <w:bookmarkStart w:id="7" w:name="O_645497"/>
      <w:bookmarkEnd w:id="7"/>
      <w:r w:rsidRPr="00045C89">
        <w:t>Links</w:t>
      </w:r>
    </w:p>
    <w:p w:rsidR="00000000" w:rsidRPr="00045C89" w:rsidRDefault="00A93DDD" w:rsidP="00A93DDD">
      <w:pPr>
        <w:pStyle w:val="BodyText"/>
      </w:pPr>
      <w:r w:rsidRPr="00045C89">
        <w:t xml:space="preserve">Companion Volume implementation guides are found in VETNet - </w:t>
      </w:r>
      <w:hyperlink r:id="rId13" w:history="1">
        <w:r w:rsidRPr="008814CD">
          <w:rPr>
            <w:rStyle w:val="Hyperlink"/>
          </w:rPr>
          <w:t>https://vetnet.gov.au/Pages/TrainingDocs.aspx?q=11ef6853-ceed-4ba7-9d87-4da407e23c10</w:t>
        </w:r>
      </w:hyperlink>
    </w:p>
    <w:p w:rsidR="00000000" w:rsidRPr="00045C89" w:rsidRDefault="00A93DDD" w:rsidP="00045C89"/>
    <w:sectPr w:rsidR="00000000" w:rsidRPr="00045C89" w:rsidSect="00045C89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C89" w:rsidRDefault="00045C89" w:rsidP="00045C89">
      <w:r>
        <w:separator/>
      </w:r>
    </w:p>
  </w:endnote>
  <w:endnote w:type="continuationSeparator" w:id="0">
    <w:p w:rsidR="00045C89" w:rsidRDefault="00045C89" w:rsidP="0004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89" w:rsidRDefault="00045C8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89" w:rsidRPr="00A93DDD" w:rsidRDefault="00045C89" w:rsidP="00A93DD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89" w:rsidRDefault="00045C8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DDD" w:rsidRDefault="00A93DDD" w:rsidP="00045C8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A93DDD" w:rsidRDefault="00A93DDD" w:rsidP="00045C8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A93DDD" w:rsidRDefault="00A93DDD" w:rsidP="00045C8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C89" w:rsidRDefault="00045C89" w:rsidP="00045C89">
      <w:r>
        <w:separator/>
      </w:r>
    </w:p>
  </w:footnote>
  <w:footnote w:type="continuationSeparator" w:id="0">
    <w:p w:rsidR="00045C89" w:rsidRDefault="00045C89" w:rsidP="00045C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89" w:rsidRDefault="00045C8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DDD" w:rsidRDefault="00A93DD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8C36DCB" wp14:editId="6C57CB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45C89" w:rsidRPr="00A93DDD" w:rsidRDefault="00045C89" w:rsidP="00A93DD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89" w:rsidRDefault="00045C8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DDD" w:rsidRPr="002D2AF8" w:rsidRDefault="00A93DDD" w:rsidP="00045C89">
    <w:pPr>
      <w:pStyle w:val="Header"/>
      <w:framePr w:wrap="around"/>
    </w:pPr>
    <w:fldSimple w:instr=" TITLE   \* MERGEFORMAT ">
      <w:r>
        <w:t>BSBMGT624 Develop and implement corporate social responsibility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7 July 2020</w:t>
    </w:r>
    <w:r>
      <w:fldChar w:fldCharType="end"/>
    </w:r>
  </w:p>
  <w:p w:rsidR="00A93DDD" w:rsidRDefault="00A93DDD" w:rsidP="00045C8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B94E93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357A0C20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45C89"/>
    <w:rsid w:val="00045C89"/>
    <w:rsid w:val="00A9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C8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45C8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45C8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45C8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45C8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45C8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45C8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45C8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45C8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45C8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45C8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45C89"/>
  </w:style>
  <w:style w:type="character" w:customStyle="1" w:styleId="Heading1Char">
    <w:name w:val="Heading 1 Char"/>
    <w:basedOn w:val="DefaultParagraphFont"/>
    <w:link w:val="Heading1"/>
    <w:rsid w:val="00045C8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45C8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45C8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045C89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045C89"/>
    <w:rPr>
      <w:b/>
      <w:spacing w:val="0"/>
    </w:rPr>
  </w:style>
  <w:style w:type="character" w:styleId="Emphasis">
    <w:name w:val="Emphasis"/>
    <w:basedOn w:val="DefaultParagraphFont"/>
    <w:qFormat/>
    <w:rsid w:val="00045C89"/>
    <w:rPr>
      <w:i/>
    </w:rPr>
  </w:style>
  <w:style w:type="paragraph" w:customStyle="1" w:styleId="SuperHeading">
    <w:name w:val="SuperHeading"/>
    <w:basedOn w:val="Normal"/>
    <w:rsid w:val="00045C8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45C8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45C8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45C8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45C8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45C8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45C8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45C8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45C8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45C8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45C8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45C8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45C8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45C8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45C8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45C8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45C8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45C8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45C8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45C8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045C8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045C8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045C8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45C8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45C8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045C89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045C8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45C8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45C8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45C8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45C8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45C8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45C8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45C8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45C89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045C8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45C8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45C8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45C89"/>
  </w:style>
  <w:style w:type="paragraph" w:styleId="TableofFigures">
    <w:name w:val="table of figures"/>
    <w:basedOn w:val="Normal"/>
    <w:next w:val="Normal"/>
    <w:semiHidden/>
    <w:rsid w:val="00045C8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45C89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045C89"/>
    <w:rPr>
      <w:rFonts w:ascii="Wingdings" w:hAnsi="Wingdings"/>
    </w:rPr>
  </w:style>
  <w:style w:type="paragraph" w:customStyle="1" w:styleId="TableHeading">
    <w:name w:val="Table Heading"/>
    <w:basedOn w:val="HeadingBase"/>
    <w:rsid w:val="00045C8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45C89"/>
    <w:rPr>
      <w:color w:val="0033CC"/>
      <w:u w:val="none"/>
    </w:rPr>
  </w:style>
  <w:style w:type="paragraph" w:customStyle="1" w:styleId="BodyTextRight">
    <w:name w:val="Body Text Right"/>
    <w:basedOn w:val="BodyText"/>
    <w:rsid w:val="00045C8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45C8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45C89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45C8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45C8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45C8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45C89"/>
    <w:rPr>
      <w:sz w:val="32"/>
    </w:rPr>
  </w:style>
  <w:style w:type="paragraph" w:customStyle="1" w:styleId="HeadingProcedure">
    <w:name w:val="Heading Procedure"/>
    <w:basedOn w:val="HeadingBase"/>
    <w:next w:val="Normal"/>
    <w:rsid w:val="00045C8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45C89"/>
    <w:pPr>
      <w:spacing w:before="60" w:after="60"/>
    </w:pPr>
  </w:style>
  <w:style w:type="paragraph" w:styleId="ListContinue">
    <w:name w:val="List Continue"/>
    <w:basedOn w:val="List"/>
    <w:rsid w:val="00045C89"/>
    <w:pPr>
      <w:ind w:firstLine="0"/>
    </w:pPr>
  </w:style>
  <w:style w:type="paragraph" w:customStyle="1" w:styleId="ListNote">
    <w:name w:val="List Note"/>
    <w:basedOn w:val="List"/>
    <w:rsid w:val="00045C8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45C8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45C8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45C89"/>
    <w:rPr>
      <w:rFonts w:ascii="Courier New" w:hAnsi="Courier New"/>
    </w:rPr>
  </w:style>
  <w:style w:type="paragraph" w:customStyle="1" w:styleId="NoteBullet">
    <w:name w:val="Note Bullet"/>
    <w:basedOn w:val="Note"/>
    <w:rsid w:val="00045C8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45C8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45C8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45C8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45C89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045C8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45C8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45C89"/>
    <w:rPr>
      <w:b/>
      <w:smallCaps/>
    </w:rPr>
  </w:style>
  <w:style w:type="paragraph" w:customStyle="1" w:styleId="TableListNumber">
    <w:name w:val="Table List Number"/>
    <w:basedOn w:val="ListNumber"/>
    <w:rsid w:val="00045C8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45C8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45C89"/>
    <w:pPr>
      <w:numPr>
        <w:numId w:val="8"/>
      </w:numPr>
    </w:pPr>
  </w:style>
  <w:style w:type="paragraph" w:customStyle="1" w:styleId="ListAlpha2">
    <w:name w:val="List Alpha 2"/>
    <w:basedOn w:val="List2"/>
    <w:rsid w:val="00045C89"/>
    <w:pPr>
      <w:numPr>
        <w:numId w:val="7"/>
      </w:numPr>
    </w:pPr>
  </w:style>
  <w:style w:type="paragraph" w:styleId="List2">
    <w:name w:val="List 2"/>
    <w:basedOn w:val="BodyText"/>
    <w:rsid w:val="00045C8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45C8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45C8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45C8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045C89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045C89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045C89"/>
    <w:pPr>
      <w:numPr>
        <w:numId w:val="3"/>
      </w:numPr>
    </w:pPr>
  </w:style>
  <w:style w:type="paragraph" w:styleId="ListContinue2">
    <w:name w:val="List Continue 2"/>
    <w:basedOn w:val="List2"/>
    <w:rsid w:val="00045C89"/>
    <w:pPr>
      <w:ind w:firstLine="0"/>
    </w:pPr>
  </w:style>
  <w:style w:type="paragraph" w:styleId="ListContinue3">
    <w:name w:val="List Continue 3"/>
    <w:basedOn w:val="List3"/>
    <w:rsid w:val="00045C89"/>
    <w:pPr>
      <w:ind w:left="1021" w:firstLine="0"/>
    </w:pPr>
  </w:style>
  <w:style w:type="paragraph" w:styleId="ListContinue4">
    <w:name w:val="List Continue 4"/>
    <w:basedOn w:val="List4"/>
    <w:rsid w:val="00045C89"/>
    <w:pPr>
      <w:ind w:firstLine="0"/>
    </w:pPr>
  </w:style>
  <w:style w:type="paragraph" w:styleId="ListContinue5">
    <w:name w:val="List Continue 5"/>
    <w:basedOn w:val="List5"/>
    <w:rsid w:val="00045C89"/>
    <w:pPr>
      <w:ind w:firstLine="0"/>
    </w:pPr>
  </w:style>
  <w:style w:type="paragraph" w:styleId="ListNumber3">
    <w:name w:val="List Number 3"/>
    <w:basedOn w:val="List3"/>
    <w:rsid w:val="00045C89"/>
    <w:pPr>
      <w:numPr>
        <w:numId w:val="4"/>
      </w:numPr>
    </w:pPr>
  </w:style>
  <w:style w:type="paragraph" w:styleId="ListNumber4">
    <w:name w:val="List Number 4"/>
    <w:basedOn w:val="List4"/>
    <w:rsid w:val="00045C89"/>
    <w:pPr>
      <w:numPr>
        <w:numId w:val="5"/>
      </w:numPr>
    </w:pPr>
  </w:style>
  <w:style w:type="paragraph" w:styleId="ListNumber5">
    <w:name w:val="List Number 5"/>
    <w:basedOn w:val="List5"/>
    <w:rsid w:val="00045C89"/>
    <w:pPr>
      <w:numPr>
        <w:numId w:val="6"/>
      </w:numPr>
    </w:pPr>
  </w:style>
  <w:style w:type="paragraph" w:styleId="BlockText">
    <w:name w:val="Block Text"/>
    <w:basedOn w:val="Normal"/>
    <w:rsid w:val="00045C8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45C8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45C89"/>
    <w:rPr>
      <w:sz w:val="16"/>
      <w:vertAlign w:val="superscript"/>
    </w:rPr>
  </w:style>
  <w:style w:type="character" w:customStyle="1" w:styleId="Symbols">
    <w:name w:val="Symbols"/>
    <w:basedOn w:val="DefaultParagraphFont"/>
    <w:rsid w:val="00045C89"/>
    <w:rPr>
      <w:rFonts w:ascii="Symbol" w:hAnsi="Symbol"/>
    </w:rPr>
  </w:style>
  <w:style w:type="character" w:customStyle="1" w:styleId="MenuOptions">
    <w:name w:val="Menu Options"/>
    <w:basedOn w:val="DefaultParagraphFont"/>
    <w:rsid w:val="00045C8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45C89"/>
    <w:rPr>
      <w:b/>
    </w:rPr>
  </w:style>
  <w:style w:type="character" w:customStyle="1" w:styleId="Underlined">
    <w:name w:val="Underlined"/>
    <w:basedOn w:val="DefaultParagraphFont"/>
    <w:rsid w:val="00045C89"/>
    <w:rPr>
      <w:u w:val="single"/>
    </w:rPr>
  </w:style>
  <w:style w:type="paragraph" w:customStyle="1" w:styleId="TableBodyTextRight">
    <w:name w:val="Table Body Text Right"/>
    <w:basedOn w:val="TableBodyText"/>
    <w:rsid w:val="00045C8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45C89"/>
    <w:rPr>
      <w:sz w:val="18"/>
    </w:rPr>
  </w:style>
  <w:style w:type="paragraph" w:customStyle="1" w:styleId="BodySmallRight">
    <w:name w:val="Body Small Right"/>
    <w:basedOn w:val="BodyTextRight"/>
    <w:rsid w:val="00045C89"/>
    <w:rPr>
      <w:sz w:val="18"/>
      <w:szCs w:val="18"/>
    </w:rPr>
  </w:style>
  <w:style w:type="paragraph" w:customStyle="1" w:styleId="MarginEdition">
    <w:name w:val="Margin Edition"/>
    <w:basedOn w:val="MarginNote"/>
    <w:rsid w:val="00045C8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45C89"/>
    <w:rPr>
      <w:sz w:val="2"/>
      <w:szCs w:val="2"/>
    </w:rPr>
  </w:style>
  <w:style w:type="character" w:customStyle="1" w:styleId="Small">
    <w:name w:val="Small"/>
    <w:basedOn w:val="DefaultParagraphFont"/>
    <w:rsid w:val="00045C89"/>
    <w:rPr>
      <w:sz w:val="16"/>
    </w:rPr>
  </w:style>
  <w:style w:type="paragraph" w:customStyle="1" w:styleId="WideTable">
    <w:name w:val="Wide Table"/>
    <w:basedOn w:val="Normal"/>
    <w:rsid w:val="00045C8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45C89"/>
  </w:style>
  <w:style w:type="paragraph" w:styleId="Quote">
    <w:name w:val="Quote"/>
    <w:basedOn w:val="Heading1"/>
    <w:link w:val="QuoteChar"/>
    <w:qFormat/>
    <w:rsid w:val="00045C8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45C8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45C89"/>
    <w:pPr>
      <w:pageBreakBefore/>
    </w:pPr>
  </w:style>
  <w:style w:type="paragraph" w:customStyle="1" w:styleId="Border">
    <w:name w:val="Border"/>
    <w:basedOn w:val="Normal"/>
    <w:qFormat/>
    <w:rsid w:val="00045C8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45C8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5C8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5C8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45C8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45C8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45C8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45C8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45C8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45C89"/>
    <w:rPr>
      <w:u w:val="single"/>
    </w:rPr>
  </w:style>
  <w:style w:type="character" w:customStyle="1" w:styleId="BoldandItalics">
    <w:name w:val="Bold and Italics"/>
    <w:qFormat/>
    <w:rsid w:val="00045C89"/>
    <w:rPr>
      <w:b/>
      <w:i/>
      <w:u w:val="none"/>
    </w:rPr>
  </w:style>
  <w:style w:type="paragraph" w:styleId="BalloonText">
    <w:name w:val="Balloon Text"/>
    <w:basedOn w:val="Normal"/>
    <w:link w:val="BalloonTextChar"/>
    <w:rsid w:val="00045C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5C8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45C8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45C8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45C8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45C8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45C89"/>
    <w:pPr>
      <w:spacing w:before="0" w:after="0"/>
    </w:pPr>
  </w:style>
  <w:style w:type="paragraph" w:customStyle="1" w:styleId="BodyTextBold">
    <w:name w:val="Body Text Bold"/>
    <w:basedOn w:val="BodyText"/>
    <w:qFormat/>
    <w:rsid w:val="00045C89"/>
    <w:rPr>
      <w:b/>
    </w:rPr>
  </w:style>
  <w:style w:type="character" w:styleId="Hyperlink">
    <w:name w:val="Hyperlink"/>
    <w:basedOn w:val="DefaultParagraphFont"/>
    <w:uiPriority w:val="99"/>
    <w:unhideWhenUsed/>
    <w:rsid w:val="00A93D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563</Words>
  <Characters>3902</Characters>
  <Application>Microsoft Office Word</Application>
  <DocSecurity>0</DocSecurity>
  <Lines>156</Lines>
  <Paragraphs>91</Paragraphs>
  <ScaleCrop>false</ScaleCrop>
  <Company>Author-it Software Corporation Ltd.</Company>
  <LinksUpToDate>false</LinksUpToDate>
  <CharactersWithSpaces>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BSBMGT624 Develop and implement corporate social responsibility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2020-07-07T09:15:00Z</dcterms:created>
  <dcterms:modified xsi:type="dcterms:W3CDTF">2020-07-07T09:15:00Z</dcterms:modified>
</cp:coreProperties>
</file>