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A3" w:rsidRDefault="00E108A3" w:rsidP="00E108A3">
      <w:pPr>
        <w:pStyle w:val="Title"/>
      </w:pPr>
      <w:fldSimple w:instr=" TITLE   \* MERGEFORMAT ">
        <w:r>
          <w:t>BSBAUD514 Interpret compliance requirements</w:t>
        </w:r>
      </w:fldSimple>
    </w:p>
    <w:p w:rsidR="00E108A3" w:rsidRDefault="00E108A3" w:rsidP="00E108A3">
      <w:pPr>
        <w:pStyle w:val="Version"/>
        <w:sectPr w:rsidR="00E108A3" w:rsidSect="005943A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943AD" w:rsidRDefault="00E108A3" w:rsidP="005943AD">
      <w:pPr>
        <w:pStyle w:val="SuperHeading"/>
      </w:pPr>
      <w:r w:rsidRPr="005943AD">
        <w:lastRenderedPageBreak/>
        <w:t>BSBAUD514 Interpret compliance requirements</w:t>
      </w:r>
    </w:p>
    <w:p w:rsidR="00000000" w:rsidRPr="005943AD" w:rsidRDefault="00E108A3" w:rsidP="005943AD">
      <w:pPr>
        <w:pStyle w:val="Heading1"/>
      </w:pPr>
      <w:bookmarkStart w:id="1" w:name="O_1117016"/>
      <w:bookmarkEnd w:id="1"/>
      <w:r w:rsidRPr="005943AD">
        <w:t>Modification History</w:t>
      </w:r>
    </w:p>
    <w:tbl>
      <w:tblPr>
        <w:tblW w:w="934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81"/>
        <w:gridCol w:w="6163"/>
      </w:tblGrid>
      <w:tr w:rsidR="00000000" w:rsidTr="005943AD">
        <w:tc>
          <w:tcPr>
            <w:tcW w:w="31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BodyText"/>
            </w:pPr>
            <w:r w:rsidRPr="005943AD">
              <w:rPr>
                <w:rStyle w:val="SpecialBold"/>
              </w:rPr>
              <w:t>Release</w:t>
            </w:r>
            <w:r w:rsidRPr="005943AD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rPr>
                <w:rStyle w:val="SpecialBold"/>
              </w:rPr>
              <w:t>Comments</w:t>
            </w:r>
            <w:r w:rsidRPr="005943AD">
              <w:t> </w:t>
            </w:r>
          </w:p>
        </w:tc>
      </w:tr>
      <w:tr w:rsidR="00000000" w:rsidRPr="005943AD" w:rsidTr="005943AD">
        <w:tc>
          <w:tcPr>
            <w:tcW w:w="31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BodyText"/>
            </w:pPr>
            <w:r w:rsidRPr="005943AD">
              <w:t>This version first released with BSB Business Services Training Package Version 7.0.</w:t>
            </w:r>
          </w:p>
        </w:tc>
      </w:tr>
    </w:tbl>
    <w:p w:rsidR="00000000" w:rsidRPr="005943AD" w:rsidRDefault="00E108A3" w:rsidP="005943AD">
      <w:pPr>
        <w:pStyle w:val="BodyText"/>
      </w:pPr>
    </w:p>
    <w:p w:rsidR="00000000" w:rsidRPr="005943AD" w:rsidRDefault="00E108A3" w:rsidP="005943AD">
      <w:pPr>
        <w:pStyle w:val="AllowPageBreak"/>
      </w:pPr>
    </w:p>
    <w:p w:rsidR="00000000" w:rsidRPr="005943AD" w:rsidRDefault="00E108A3" w:rsidP="005943AD">
      <w:pPr>
        <w:pStyle w:val="Heading1"/>
      </w:pPr>
      <w:bookmarkStart w:id="2" w:name="O_1117021"/>
      <w:bookmarkEnd w:id="2"/>
      <w:r w:rsidRPr="005943AD">
        <w:t>Application</w:t>
      </w:r>
    </w:p>
    <w:p w:rsidR="00000000" w:rsidRPr="005943AD" w:rsidRDefault="00E108A3" w:rsidP="00E108A3">
      <w:pPr>
        <w:pStyle w:val="BodyText"/>
      </w:pPr>
      <w:r w:rsidRPr="005943AD">
        <w:t>This unit describes the skills and knowledge required to identify and interpre</w:t>
      </w:r>
      <w:r w:rsidRPr="005943AD">
        <w:t>t the range of internal and external compliance requirements and obligations that must be fulfilled by an organisation or work area.</w:t>
      </w:r>
    </w:p>
    <w:p w:rsidR="00000000" w:rsidRPr="005943AD" w:rsidRDefault="00E108A3" w:rsidP="00E108A3">
      <w:pPr>
        <w:pStyle w:val="BodyText"/>
      </w:pPr>
      <w:r w:rsidRPr="005943AD">
        <w:t xml:space="preserve">The unit applies to individuals who use their knowledge of compliance and skills in identifying compliance requirements to </w:t>
      </w:r>
      <w:r w:rsidRPr="005943AD">
        <w:t>plan, carry out and evaluate their own work and/or the work of a team.</w:t>
      </w:r>
    </w:p>
    <w:p w:rsidR="00000000" w:rsidRPr="005943AD" w:rsidRDefault="00E108A3" w:rsidP="00E108A3">
      <w:pPr>
        <w:pStyle w:val="BodyText"/>
      </w:pPr>
      <w:r w:rsidRPr="005943AD">
        <w:t>No licensing, legislative, regulatory or certification requirements apply to this unit at the time of publication.</w:t>
      </w:r>
    </w:p>
    <w:p w:rsidR="00000000" w:rsidRPr="005943AD" w:rsidRDefault="00E108A3" w:rsidP="005943AD">
      <w:pPr>
        <w:pStyle w:val="Heading1"/>
      </w:pPr>
      <w:bookmarkStart w:id="3" w:name="O_1117020"/>
      <w:bookmarkEnd w:id="3"/>
      <w:r w:rsidRPr="005943AD">
        <w:t>Unit Sector</w:t>
      </w:r>
    </w:p>
    <w:p w:rsidR="00000000" w:rsidRPr="005943AD" w:rsidRDefault="00E108A3" w:rsidP="00E108A3">
      <w:pPr>
        <w:pStyle w:val="BodyText"/>
      </w:pPr>
      <w:r w:rsidRPr="005943AD">
        <w:t>Technical Skills – Audit and Compliance</w:t>
      </w:r>
    </w:p>
    <w:p w:rsidR="00000000" w:rsidRPr="005943AD" w:rsidRDefault="00E108A3" w:rsidP="005943AD">
      <w:pPr>
        <w:pStyle w:val="Heading1"/>
      </w:pPr>
      <w:bookmarkStart w:id="4" w:name="O_1117019"/>
      <w:bookmarkEnd w:id="4"/>
      <w:r w:rsidRPr="005943AD">
        <w:t>Elements and Performance Criteria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16"/>
        <w:gridCol w:w="6672"/>
      </w:tblGrid>
      <w:tr w:rsidR="00000000" w:rsidRPr="005943AD" w:rsidTr="005943AD">
        <w:trPr>
          <w:tblHeader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BodyText"/>
            </w:pPr>
            <w:r w:rsidRPr="005943AD">
              <w:rPr>
                <w:rStyle w:val="SpecialBold"/>
              </w:rPr>
              <w:t>ELEMENT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rPr>
                <w:rStyle w:val="SpecialBold"/>
              </w:rPr>
              <w:t>PERFORMANCE CRITERIA</w:t>
            </w:r>
          </w:p>
        </w:tc>
      </w:tr>
      <w:tr w:rsidR="00000000" w:rsidTr="005943AD">
        <w:tc>
          <w:tcPr>
            <w:tcW w:w="2616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BodyText"/>
            </w:pPr>
            <w:r w:rsidRPr="005943AD">
              <w:rPr>
                <w:rStyle w:val="Emphasis"/>
              </w:rPr>
              <w:t>Elements describe the essential outcomes.</w:t>
            </w:r>
          </w:p>
        </w:tc>
        <w:tc>
          <w:tcPr>
            <w:tcW w:w="667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5943AD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"/>
              <w:rPr>
                <w:lang w:val="en-NZ"/>
              </w:rPr>
            </w:pPr>
            <w:r w:rsidRPr="005943AD">
              <w:t>1. Clarify the scope of operations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2"/>
            </w:pPr>
            <w:r w:rsidRPr="005943AD">
              <w:t>1.1 Analyse organisational operations and identify the functions, products and services that may be subject to compliance requirements</w:t>
            </w:r>
          </w:p>
          <w:p w:rsidR="00000000" w:rsidRPr="005943AD" w:rsidRDefault="00E108A3" w:rsidP="005943AD">
            <w:pPr>
              <w:pStyle w:val="List2"/>
            </w:pPr>
            <w:r w:rsidRPr="005943AD">
              <w:t>1.2 Develop and document plan for determining relevant compliance requirements</w:t>
            </w:r>
          </w:p>
          <w:p w:rsidR="00000000" w:rsidRDefault="00E108A3" w:rsidP="005943AD">
            <w:pPr>
              <w:pStyle w:val="List2"/>
              <w:rPr>
                <w:lang w:val="en-NZ"/>
              </w:rPr>
            </w:pPr>
            <w:r w:rsidRPr="005943AD">
              <w:t>1.3 Obt</w:t>
            </w:r>
            <w:r w:rsidRPr="005943AD">
              <w:t>ain approval of plans from relevant stakeholders</w:t>
            </w:r>
          </w:p>
        </w:tc>
      </w:tr>
      <w:tr w:rsidR="00000000" w:rsidTr="005943AD"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"/>
              <w:rPr>
                <w:lang w:val="en-NZ"/>
              </w:rPr>
            </w:pPr>
            <w:r w:rsidRPr="005943AD">
              <w:t>2. Identify compliance requirements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2"/>
            </w:pPr>
            <w:r w:rsidRPr="005943AD">
              <w:t xml:space="preserve">2.1 Research information on compliance requirements relevant to the organisation </w:t>
            </w:r>
          </w:p>
          <w:p w:rsidR="00000000" w:rsidRPr="005943AD" w:rsidRDefault="00E108A3" w:rsidP="005943AD">
            <w:pPr>
              <w:pStyle w:val="List2"/>
            </w:pPr>
            <w:r w:rsidRPr="005943AD">
              <w:t>2.2 Analyse and documen</w:t>
            </w:r>
            <w:r w:rsidRPr="005943AD">
              <w:t xml:space="preserve">t information from search according to organisational requirements </w:t>
            </w:r>
          </w:p>
          <w:p w:rsidR="00000000" w:rsidRDefault="00E108A3" w:rsidP="005943AD">
            <w:pPr>
              <w:pStyle w:val="List2"/>
              <w:rPr>
                <w:lang w:val="en-NZ"/>
              </w:rPr>
            </w:pPr>
            <w:r w:rsidRPr="005943AD">
              <w:lastRenderedPageBreak/>
              <w:t xml:space="preserve">2.3 Organise and store collected information on relevant compliance requirements according to organisation policies and procedures </w:t>
            </w:r>
          </w:p>
        </w:tc>
      </w:tr>
      <w:tr w:rsidR="00000000" w:rsidTr="005943AD">
        <w:trPr>
          <w:trHeight w:val="1386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"/>
              <w:rPr>
                <w:lang w:val="en-NZ"/>
              </w:rPr>
            </w:pPr>
            <w:r w:rsidRPr="005943AD">
              <w:lastRenderedPageBreak/>
              <w:t>3. Interpret and prioritise compliance requirements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2"/>
            </w:pPr>
            <w:r w:rsidRPr="005943AD">
              <w:t>3.1</w:t>
            </w:r>
            <w:r w:rsidRPr="005943AD">
              <w:t xml:space="preserve"> Discuss and clarify with relevant stakeholders ambiguities and issues experienced in interpreting identified compliance information</w:t>
            </w:r>
          </w:p>
          <w:p w:rsidR="00000000" w:rsidRDefault="00E108A3" w:rsidP="005943AD">
            <w:pPr>
              <w:pStyle w:val="List2"/>
              <w:rPr>
                <w:lang w:val="en-NZ"/>
              </w:rPr>
            </w:pPr>
            <w:r w:rsidRPr="005943AD">
              <w:t>3.2 Prioritise compliance requirements according to organisational requirements</w:t>
            </w:r>
          </w:p>
        </w:tc>
      </w:tr>
      <w:tr w:rsidR="00000000" w:rsidRPr="005943AD" w:rsidTr="005943AD">
        <w:trPr>
          <w:trHeight w:val="1386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"/>
              <w:rPr>
                <w:lang w:val="en-NZ"/>
              </w:rPr>
            </w:pPr>
            <w:r w:rsidRPr="005943AD">
              <w:t>4. Document compliance requirements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2"/>
            </w:pPr>
            <w:r w:rsidRPr="005943AD">
              <w:t>4.1 Or</w:t>
            </w:r>
            <w:r w:rsidRPr="005943AD">
              <w:t>ganise and document outcomes of the identification and interpretation activities</w:t>
            </w:r>
          </w:p>
          <w:p w:rsidR="00000000" w:rsidRPr="005943AD" w:rsidRDefault="00E108A3" w:rsidP="005943AD">
            <w:pPr>
              <w:pStyle w:val="List2"/>
            </w:pPr>
            <w:r w:rsidRPr="005943AD">
              <w:t>4.2 Prepare and distribute reports of compliance requirements and assessment of implications to relevant stakeholders</w:t>
            </w:r>
          </w:p>
        </w:tc>
      </w:tr>
    </w:tbl>
    <w:p w:rsidR="00000000" w:rsidRPr="005943AD" w:rsidRDefault="00E108A3" w:rsidP="005943AD">
      <w:pPr>
        <w:pStyle w:val="BodyText"/>
      </w:pPr>
    </w:p>
    <w:p w:rsidR="00000000" w:rsidRPr="005943AD" w:rsidRDefault="00E108A3" w:rsidP="005943AD">
      <w:pPr>
        <w:pStyle w:val="AllowPageBreak"/>
      </w:pPr>
    </w:p>
    <w:p w:rsidR="00000000" w:rsidRPr="005943AD" w:rsidRDefault="00E108A3" w:rsidP="005943AD">
      <w:pPr>
        <w:pStyle w:val="Heading1"/>
      </w:pPr>
      <w:bookmarkStart w:id="5" w:name="O_1117018"/>
      <w:bookmarkEnd w:id="5"/>
      <w:r w:rsidRPr="005943AD">
        <w:t>Foundation Skills</w:t>
      </w:r>
    </w:p>
    <w:p w:rsidR="00000000" w:rsidRPr="00E108A3" w:rsidRDefault="00E108A3" w:rsidP="00E108A3">
      <w:pPr>
        <w:pStyle w:val="BodyText"/>
        <w:rPr>
          <w:i/>
        </w:rPr>
      </w:pPr>
      <w:r w:rsidRPr="00E108A3">
        <w:rPr>
          <w:rStyle w:val="Emphasis"/>
        </w:rPr>
        <w:t>This section describes those language, literacy, numeracy and employment skills that are essential to performance but not explicit in the performance criteria.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4"/>
        <w:gridCol w:w="7244"/>
      </w:tblGrid>
      <w:tr w:rsidR="00000000" w:rsidTr="00E108A3">
        <w:trPr>
          <w:tblHeader/>
        </w:trPr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BodyText"/>
            </w:pPr>
            <w:r w:rsidRPr="005943AD">
              <w:rPr>
                <w:rStyle w:val="SpecialBold"/>
              </w:rPr>
              <w:t>Skill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rPr>
                <w:rStyle w:val="SpecialBold"/>
              </w:rPr>
              <w:t>Description</w:t>
            </w:r>
          </w:p>
        </w:tc>
      </w:tr>
      <w:tr w:rsidR="00000000" w:rsidTr="00E108A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Reading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Bullet"/>
              <w:rPr>
                <w:lang w:val="en-NZ"/>
              </w:rPr>
            </w:pPr>
            <w:r w:rsidRPr="005943AD">
              <w:t>Identifies, interprets, analyses and reviews complex texts from vari</w:t>
            </w:r>
            <w:r w:rsidRPr="005943AD">
              <w:t>ous sources to determine compliance requirements</w:t>
            </w:r>
          </w:p>
        </w:tc>
      </w:tr>
      <w:tr w:rsidR="00000000" w:rsidTr="00E108A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Writing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Bullet"/>
            </w:pPr>
            <w:r w:rsidRPr="005943AD">
              <w:t>Collates and compiles results of research and analysis using technical language and organisational formats</w:t>
            </w:r>
          </w:p>
          <w:p w:rsidR="00000000" w:rsidRDefault="00E108A3" w:rsidP="005943AD">
            <w:pPr>
              <w:pStyle w:val="ListBullet"/>
              <w:rPr>
                <w:lang w:val="en-NZ"/>
              </w:rPr>
            </w:pPr>
            <w:r w:rsidRPr="005943AD">
              <w:t xml:space="preserve">Develops materials to convey information, requirements and recommendations using language and structure appropriate to the audience </w:t>
            </w:r>
          </w:p>
        </w:tc>
      </w:tr>
      <w:tr w:rsidR="00000000" w:rsidTr="00E108A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Oral Communication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Bullet"/>
              <w:rPr>
                <w:lang w:val="en-NZ"/>
              </w:rPr>
            </w:pPr>
            <w:r w:rsidRPr="005943AD">
              <w:t>Uses appropriate techniques, including active listening and questioning, to seek approvals and to conf</w:t>
            </w:r>
            <w:r w:rsidRPr="005943AD">
              <w:t>irm understanding</w:t>
            </w:r>
          </w:p>
        </w:tc>
      </w:tr>
      <w:tr w:rsidR="00000000" w:rsidTr="00E108A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Self-management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ListBullet"/>
              <w:rPr>
                <w:lang w:val="en-NZ"/>
              </w:rPr>
            </w:pPr>
            <w:r w:rsidRPr="005943AD">
              <w:t xml:space="preserve">Takes responsibility for following policies, procedures and legislative requirements </w:t>
            </w:r>
          </w:p>
        </w:tc>
      </w:tr>
      <w:tr w:rsidR="00000000" w:rsidRPr="005943AD" w:rsidTr="00E108A3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108A3" w:rsidP="005943AD">
            <w:pPr>
              <w:pStyle w:val="BodyText"/>
              <w:rPr>
                <w:lang w:val="en-NZ"/>
              </w:rPr>
            </w:pPr>
            <w:r w:rsidRPr="005943AD">
              <w:t>Technology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943AD" w:rsidRDefault="00E108A3" w:rsidP="005943AD">
            <w:pPr>
              <w:pStyle w:val="ListBullet"/>
            </w:pPr>
            <w:r w:rsidRPr="005943AD">
              <w:t>Uses digital tools and systems to locate, organise and share information in effective ways</w:t>
            </w:r>
          </w:p>
        </w:tc>
      </w:tr>
    </w:tbl>
    <w:p w:rsidR="00000000" w:rsidRPr="005943AD" w:rsidRDefault="00E108A3" w:rsidP="005943AD">
      <w:pPr>
        <w:pStyle w:val="BodyText"/>
      </w:pPr>
    </w:p>
    <w:p w:rsidR="00000000" w:rsidRPr="005943AD" w:rsidRDefault="00E108A3" w:rsidP="005943AD">
      <w:pPr>
        <w:pStyle w:val="AllowPageBreak"/>
      </w:pPr>
    </w:p>
    <w:p w:rsidR="00000000" w:rsidRPr="005943AD" w:rsidRDefault="00E108A3" w:rsidP="005943AD">
      <w:pPr>
        <w:pStyle w:val="Heading1"/>
      </w:pPr>
      <w:bookmarkStart w:id="6" w:name="O_1117017"/>
      <w:bookmarkEnd w:id="6"/>
      <w:r w:rsidRPr="005943AD">
        <w:t>Unit Mapping Information</w:t>
      </w:r>
    </w:p>
    <w:p w:rsidR="00000000" w:rsidRPr="005943AD" w:rsidRDefault="00E108A3" w:rsidP="00E108A3">
      <w:pPr>
        <w:pStyle w:val="BodyText"/>
      </w:pPr>
      <w:r w:rsidRPr="005943AD">
        <w:t>Supersedes and is equivalent to BSBCOM501 Identify and interpret compliance requirements.</w:t>
      </w:r>
    </w:p>
    <w:p w:rsidR="00000000" w:rsidRPr="005943AD" w:rsidRDefault="00E108A3" w:rsidP="00E108A3">
      <w:pPr>
        <w:pStyle w:val="BodyText"/>
      </w:pPr>
      <w:r w:rsidRPr="005943AD">
        <w:lastRenderedPageBreak/>
        <w:t>Supersedes but is not equivalent to BSBCOM601 Research compliance requirements and issues.</w:t>
      </w:r>
    </w:p>
    <w:p w:rsidR="00000000" w:rsidRPr="005943AD" w:rsidRDefault="00E108A3" w:rsidP="005943AD">
      <w:pPr>
        <w:pStyle w:val="Heading1"/>
      </w:pPr>
      <w:bookmarkStart w:id="7" w:name="O_1117010"/>
      <w:bookmarkEnd w:id="7"/>
      <w:r w:rsidRPr="005943AD">
        <w:t>Links</w:t>
      </w:r>
    </w:p>
    <w:p w:rsidR="00000000" w:rsidRPr="005943AD" w:rsidRDefault="00E108A3" w:rsidP="00E108A3">
      <w:pPr>
        <w:pStyle w:val="BodyText"/>
      </w:pPr>
      <w:r w:rsidRPr="005943AD">
        <w:t>Companion Volume Implemen</w:t>
      </w:r>
      <w:r w:rsidRPr="005943AD">
        <w:t xml:space="preserve">tation Guide is found on VETNet - </w:t>
      </w:r>
      <w:hyperlink r:id="rId13" w:history="1">
        <w:r w:rsidRPr="00A54628">
          <w:rPr>
            <w:rStyle w:val="Hyperlink"/>
          </w:rPr>
          <w:t>https://vetnet.gov.au/Pages/TrainingDocs.aspx?q=11ef6853-ceed-4ba7-9d87-4da407e23c10</w:t>
        </w:r>
      </w:hyperlink>
    </w:p>
    <w:p w:rsidR="00000000" w:rsidRPr="005943AD" w:rsidRDefault="00E108A3" w:rsidP="005943AD"/>
    <w:sectPr w:rsidR="00000000" w:rsidRPr="005943AD" w:rsidSect="005943AD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3AD" w:rsidRDefault="005943AD" w:rsidP="005943AD">
      <w:r>
        <w:separator/>
      </w:r>
    </w:p>
  </w:endnote>
  <w:endnote w:type="continuationSeparator" w:id="0">
    <w:p w:rsidR="005943AD" w:rsidRDefault="005943AD" w:rsidP="00594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AD" w:rsidRDefault="005943A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AD" w:rsidRPr="00E108A3" w:rsidRDefault="005943AD" w:rsidP="00E108A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AD" w:rsidRDefault="005943A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A3" w:rsidRDefault="00E108A3" w:rsidP="005943A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108A3" w:rsidRDefault="00E108A3" w:rsidP="005943A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Future Skills Organisation</w:t>
      </w:r>
    </w:fldSimple>
  </w:p>
  <w:p w:rsidR="00E108A3" w:rsidRDefault="00E108A3" w:rsidP="005943A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3AD" w:rsidRDefault="005943AD" w:rsidP="005943AD">
      <w:r>
        <w:separator/>
      </w:r>
    </w:p>
  </w:footnote>
  <w:footnote w:type="continuationSeparator" w:id="0">
    <w:p w:rsidR="005943AD" w:rsidRDefault="005943AD" w:rsidP="00594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AD" w:rsidRDefault="005943A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A3" w:rsidRDefault="00E108A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C723BD1" wp14:editId="556D96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43AD" w:rsidRPr="00E108A3" w:rsidRDefault="005943AD" w:rsidP="00E108A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AD" w:rsidRDefault="005943A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A3" w:rsidRPr="002D2AF8" w:rsidRDefault="00E108A3" w:rsidP="005943AD">
    <w:pPr>
      <w:pStyle w:val="Header"/>
      <w:framePr w:wrap="around"/>
    </w:pPr>
    <w:fldSimple w:instr=" TITLE   \* MERGEFORMAT ">
      <w:r>
        <w:t>BSBAUD514 Interpret compliance requirements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E108A3" w:rsidRDefault="00E108A3" w:rsidP="005943A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19320E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159A09B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943AD"/>
    <w:rsid w:val="005943AD"/>
    <w:rsid w:val="00E1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 w:unhideWhenUsed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3A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943A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943A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943A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943A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943A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943A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943A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943A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943A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943A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943AD"/>
  </w:style>
  <w:style w:type="character" w:customStyle="1" w:styleId="Heading1Char">
    <w:name w:val="Heading 1 Char"/>
    <w:basedOn w:val="DefaultParagraphFont"/>
    <w:link w:val="Heading1"/>
    <w:rsid w:val="005943A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943A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943AD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943AD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943AD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943AD"/>
    <w:rPr>
      <w:b/>
      <w:spacing w:val="0"/>
    </w:rPr>
  </w:style>
  <w:style w:type="character" w:styleId="Emphasis">
    <w:name w:val="Emphasis"/>
    <w:basedOn w:val="DefaultParagraphFont"/>
    <w:qFormat/>
    <w:rsid w:val="005943AD"/>
    <w:rPr>
      <w:i/>
    </w:rPr>
  </w:style>
  <w:style w:type="paragraph" w:customStyle="1" w:styleId="SuperHeading">
    <w:name w:val="SuperHeading"/>
    <w:basedOn w:val="Normal"/>
    <w:rsid w:val="005943A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943A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2">
    <w:name w:val="List 2"/>
    <w:basedOn w:val="BodyText"/>
    <w:rsid w:val="005943AD"/>
    <w:pPr>
      <w:tabs>
        <w:tab w:val="left" w:pos="680"/>
      </w:tabs>
      <w:spacing w:before="60" w:after="60"/>
      <w:ind w:left="680" w:hanging="340"/>
    </w:pPr>
  </w:style>
  <w:style w:type="character" w:customStyle="1" w:styleId="Heading2Char">
    <w:name w:val="Heading 2 Char"/>
    <w:basedOn w:val="DefaultParagraphFont"/>
    <w:link w:val="Heading2"/>
    <w:rsid w:val="005943A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943A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943A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943A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943A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943A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943A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943A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943A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943A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943A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943A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943A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943A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943A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943A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943A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943AD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5943A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943A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943A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943A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943AD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943A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943A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943A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943A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943A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943A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943A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943A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943AD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943A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943A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943A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943AD"/>
  </w:style>
  <w:style w:type="paragraph" w:styleId="TableofFigures">
    <w:name w:val="table of figures"/>
    <w:basedOn w:val="Normal"/>
    <w:next w:val="Normal"/>
    <w:semiHidden/>
    <w:rsid w:val="005943A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943AD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943AD"/>
    <w:rPr>
      <w:rFonts w:ascii="Wingdings" w:hAnsi="Wingdings"/>
    </w:rPr>
  </w:style>
  <w:style w:type="paragraph" w:customStyle="1" w:styleId="TableHeading">
    <w:name w:val="Table Heading"/>
    <w:basedOn w:val="HeadingBase"/>
    <w:rsid w:val="005943A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943AD"/>
    <w:rPr>
      <w:color w:val="0033CC"/>
      <w:u w:val="none"/>
    </w:rPr>
  </w:style>
  <w:style w:type="paragraph" w:customStyle="1" w:styleId="BodyTextRight">
    <w:name w:val="Body Text Right"/>
    <w:basedOn w:val="BodyText"/>
    <w:rsid w:val="005943A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943A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943AD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943A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943A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943A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943AD"/>
    <w:rPr>
      <w:sz w:val="32"/>
    </w:rPr>
  </w:style>
  <w:style w:type="paragraph" w:customStyle="1" w:styleId="HeadingProcedure">
    <w:name w:val="Heading Procedure"/>
    <w:basedOn w:val="HeadingBase"/>
    <w:next w:val="Normal"/>
    <w:rsid w:val="005943A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943AD"/>
    <w:pPr>
      <w:spacing w:before="60" w:after="60"/>
    </w:pPr>
  </w:style>
  <w:style w:type="paragraph" w:styleId="ListContinue">
    <w:name w:val="List Continue"/>
    <w:basedOn w:val="List"/>
    <w:rsid w:val="005943AD"/>
    <w:pPr>
      <w:ind w:firstLine="0"/>
    </w:pPr>
  </w:style>
  <w:style w:type="paragraph" w:customStyle="1" w:styleId="ListNote">
    <w:name w:val="List Note"/>
    <w:basedOn w:val="List"/>
    <w:rsid w:val="005943A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943A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943A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943AD"/>
    <w:rPr>
      <w:rFonts w:ascii="Courier New" w:hAnsi="Courier New"/>
    </w:rPr>
  </w:style>
  <w:style w:type="paragraph" w:customStyle="1" w:styleId="NoteBullet">
    <w:name w:val="Note Bullet"/>
    <w:basedOn w:val="Note"/>
    <w:rsid w:val="005943A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943A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943A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943A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943AD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943A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943A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943AD"/>
    <w:rPr>
      <w:b/>
      <w:smallCaps/>
    </w:rPr>
  </w:style>
  <w:style w:type="paragraph" w:customStyle="1" w:styleId="TableListNumber">
    <w:name w:val="Table List Number"/>
    <w:basedOn w:val="ListNumber"/>
    <w:rsid w:val="005943A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943A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943AD"/>
    <w:pPr>
      <w:numPr>
        <w:numId w:val="8"/>
      </w:numPr>
    </w:pPr>
  </w:style>
  <w:style w:type="paragraph" w:customStyle="1" w:styleId="ListAlpha2">
    <w:name w:val="List Alpha 2"/>
    <w:basedOn w:val="List2"/>
    <w:rsid w:val="005943AD"/>
    <w:pPr>
      <w:numPr>
        <w:numId w:val="7"/>
      </w:numPr>
    </w:pPr>
  </w:style>
  <w:style w:type="paragraph" w:styleId="List3">
    <w:name w:val="List 3"/>
    <w:basedOn w:val="BodyText"/>
    <w:rsid w:val="005943A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943A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943A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943AD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943AD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943AD"/>
    <w:pPr>
      <w:numPr>
        <w:numId w:val="3"/>
      </w:numPr>
    </w:pPr>
  </w:style>
  <w:style w:type="paragraph" w:styleId="ListContinue2">
    <w:name w:val="List Continue 2"/>
    <w:basedOn w:val="List2"/>
    <w:rsid w:val="005943AD"/>
    <w:pPr>
      <w:ind w:firstLine="0"/>
    </w:pPr>
  </w:style>
  <w:style w:type="paragraph" w:styleId="ListContinue3">
    <w:name w:val="List Continue 3"/>
    <w:basedOn w:val="List3"/>
    <w:rsid w:val="005943AD"/>
    <w:pPr>
      <w:ind w:left="1021" w:firstLine="0"/>
    </w:pPr>
  </w:style>
  <w:style w:type="paragraph" w:styleId="ListContinue4">
    <w:name w:val="List Continue 4"/>
    <w:basedOn w:val="List4"/>
    <w:rsid w:val="005943AD"/>
    <w:pPr>
      <w:ind w:firstLine="0"/>
    </w:pPr>
  </w:style>
  <w:style w:type="paragraph" w:styleId="ListContinue5">
    <w:name w:val="List Continue 5"/>
    <w:basedOn w:val="List5"/>
    <w:rsid w:val="005943AD"/>
    <w:pPr>
      <w:ind w:firstLine="0"/>
    </w:pPr>
  </w:style>
  <w:style w:type="paragraph" w:styleId="ListNumber3">
    <w:name w:val="List Number 3"/>
    <w:basedOn w:val="List3"/>
    <w:rsid w:val="005943AD"/>
    <w:pPr>
      <w:numPr>
        <w:numId w:val="4"/>
      </w:numPr>
    </w:pPr>
  </w:style>
  <w:style w:type="paragraph" w:styleId="ListNumber4">
    <w:name w:val="List Number 4"/>
    <w:basedOn w:val="List4"/>
    <w:rsid w:val="005943AD"/>
    <w:pPr>
      <w:numPr>
        <w:numId w:val="5"/>
      </w:numPr>
    </w:pPr>
  </w:style>
  <w:style w:type="paragraph" w:styleId="ListNumber5">
    <w:name w:val="List Number 5"/>
    <w:basedOn w:val="List5"/>
    <w:rsid w:val="005943AD"/>
    <w:pPr>
      <w:numPr>
        <w:numId w:val="6"/>
      </w:numPr>
    </w:pPr>
  </w:style>
  <w:style w:type="paragraph" w:styleId="BlockText">
    <w:name w:val="Block Text"/>
    <w:basedOn w:val="Normal"/>
    <w:rsid w:val="005943A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943A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943AD"/>
    <w:rPr>
      <w:sz w:val="16"/>
      <w:vertAlign w:val="superscript"/>
    </w:rPr>
  </w:style>
  <w:style w:type="character" w:customStyle="1" w:styleId="Symbols">
    <w:name w:val="Symbols"/>
    <w:basedOn w:val="DefaultParagraphFont"/>
    <w:rsid w:val="005943AD"/>
    <w:rPr>
      <w:rFonts w:ascii="Symbol" w:hAnsi="Symbol"/>
    </w:rPr>
  </w:style>
  <w:style w:type="character" w:customStyle="1" w:styleId="MenuOptions">
    <w:name w:val="Menu Options"/>
    <w:basedOn w:val="DefaultParagraphFont"/>
    <w:rsid w:val="005943A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943AD"/>
    <w:rPr>
      <w:b/>
    </w:rPr>
  </w:style>
  <w:style w:type="character" w:customStyle="1" w:styleId="Underlined">
    <w:name w:val="Underlined"/>
    <w:basedOn w:val="DefaultParagraphFont"/>
    <w:rsid w:val="005943AD"/>
    <w:rPr>
      <w:u w:val="single"/>
    </w:rPr>
  </w:style>
  <w:style w:type="paragraph" w:customStyle="1" w:styleId="TableBodyTextRight">
    <w:name w:val="Table Body Text Right"/>
    <w:basedOn w:val="TableBodyText"/>
    <w:rsid w:val="005943A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943AD"/>
    <w:rPr>
      <w:sz w:val="18"/>
    </w:rPr>
  </w:style>
  <w:style w:type="paragraph" w:customStyle="1" w:styleId="BodySmallRight">
    <w:name w:val="Body Small Right"/>
    <w:basedOn w:val="BodyTextRight"/>
    <w:rsid w:val="005943AD"/>
    <w:rPr>
      <w:sz w:val="18"/>
      <w:szCs w:val="18"/>
    </w:rPr>
  </w:style>
  <w:style w:type="paragraph" w:customStyle="1" w:styleId="MarginEdition">
    <w:name w:val="Margin Edition"/>
    <w:basedOn w:val="MarginNote"/>
    <w:rsid w:val="005943A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943AD"/>
    <w:rPr>
      <w:sz w:val="2"/>
      <w:szCs w:val="2"/>
    </w:rPr>
  </w:style>
  <w:style w:type="character" w:customStyle="1" w:styleId="Small">
    <w:name w:val="Small"/>
    <w:basedOn w:val="DefaultParagraphFont"/>
    <w:rsid w:val="005943AD"/>
    <w:rPr>
      <w:sz w:val="16"/>
    </w:rPr>
  </w:style>
  <w:style w:type="paragraph" w:customStyle="1" w:styleId="WideTable">
    <w:name w:val="Wide Table"/>
    <w:basedOn w:val="Normal"/>
    <w:rsid w:val="005943A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943AD"/>
  </w:style>
  <w:style w:type="paragraph" w:styleId="Quote">
    <w:name w:val="Quote"/>
    <w:basedOn w:val="Heading1"/>
    <w:link w:val="QuoteChar"/>
    <w:qFormat/>
    <w:rsid w:val="005943A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943A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943AD"/>
    <w:pPr>
      <w:pageBreakBefore/>
    </w:pPr>
  </w:style>
  <w:style w:type="paragraph" w:customStyle="1" w:styleId="Border">
    <w:name w:val="Border"/>
    <w:basedOn w:val="Normal"/>
    <w:qFormat/>
    <w:rsid w:val="005943A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943A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3A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3A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943A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943A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943A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943A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943A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943AD"/>
    <w:rPr>
      <w:u w:val="single"/>
    </w:rPr>
  </w:style>
  <w:style w:type="character" w:customStyle="1" w:styleId="BoldandItalics">
    <w:name w:val="Bold and Italics"/>
    <w:qFormat/>
    <w:rsid w:val="005943AD"/>
    <w:rPr>
      <w:b/>
      <w:i/>
      <w:u w:val="none"/>
    </w:rPr>
  </w:style>
  <w:style w:type="paragraph" w:styleId="BalloonText">
    <w:name w:val="Balloon Text"/>
    <w:basedOn w:val="Normal"/>
    <w:link w:val="BalloonTextChar"/>
    <w:rsid w:val="005943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43A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943A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943A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943A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943A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943AD"/>
    <w:pPr>
      <w:spacing w:before="0" w:after="0"/>
    </w:pPr>
  </w:style>
  <w:style w:type="paragraph" w:customStyle="1" w:styleId="BodyTextBold">
    <w:name w:val="Body Text Bold"/>
    <w:basedOn w:val="BodyText"/>
    <w:qFormat/>
    <w:rsid w:val="005943AD"/>
    <w:rPr>
      <w:b/>
    </w:rPr>
  </w:style>
  <w:style w:type="character" w:styleId="Hyperlink">
    <w:name w:val="Hyperlink"/>
    <w:basedOn w:val="DefaultParagraphFont"/>
    <w:uiPriority w:val="99"/>
    <w:unhideWhenUsed/>
    <w:rsid w:val="00E108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3175</Characters>
  <Application>Microsoft Office Word</Application>
  <DocSecurity>0</DocSecurity>
  <Lines>105</Lines>
  <Paragraphs>63</Paragraphs>
  <ScaleCrop>false</ScaleCrop>
  <Company>Author-it Software Corporation Ltd.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BSBAUD514 Interpret compliance requirements</dc:title>
  <dc:subject>Approved</dc:subject>
  <dc:creator>Future Skills Organisation</dc:creator>
  <cp:keywords>Release: 1</cp:keywords>
  <dc:description>Review Date: 12 April 2008</dc:description>
  <cp:lastModifiedBy>HSD_TPCMSd.prod</cp:lastModifiedBy>
  <cp:revision>3</cp:revision>
  <dcterms:created xsi:type="dcterms:W3CDTF">2024-03-27T02:28:00Z</dcterms:created>
  <dcterms:modified xsi:type="dcterms:W3CDTF">2024-03-27T02:28:00Z</dcterms:modified>
</cp:coreProperties>
</file>