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542" w:rsidRDefault="00A85542" w:rsidP="00A85542">
      <w:pPr>
        <w:pStyle w:val="Title"/>
      </w:pPr>
      <w:fldSimple w:instr=" TITLE   \* MERGEFORMAT ">
        <w:r>
          <w:t>Assessment Requirements for AVIH0014 Navigate aircraft under visual flight rules</w:t>
        </w:r>
      </w:fldSimple>
    </w:p>
    <w:p w:rsidR="00A85542" w:rsidRDefault="00A85542" w:rsidP="00A85542">
      <w:pPr>
        <w:pStyle w:val="Version"/>
        <w:sectPr w:rsidR="00A85542" w:rsidSect="00B353E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353E9" w:rsidRDefault="00A85542" w:rsidP="00B353E9">
      <w:pPr>
        <w:pStyle w:val="SuperHeading"/>
      </w:pPr>
      <w:r w:rsidRPr="00B353E9">
        <w:lastRenderedPageBreak/>
        <w:t>Assessment Requirements for AVIH0014 Navigate aircraft under visual flight rules</w:t>
      </w:r>
    </w:p>
    <w:p w:rsidR="00000000" w:rsidRPr="00B353E9" w:rsidRDefault="00A85542" w:rsidP="00B353E9">
      <w:pPr>
        <w:pStyle w:val="Heading1"/>
      </w:pPr>
      <w:bookmarkStart w:id="1" w:name="O_1026060"/>
      <w:bookmarkEnd w:id="1"/>
      <w:r w:rsidRPr="00B353E9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B353E9" w:rsidTr="00B353E9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353E9" w:rsidRDefault="00A85542" w:rsidP="00B353E9">
            <w:pPr>
              <w:pStyle w:val="BodyText"/>
            </w:pPr>
            <w:r w:rsidRPr="00B353E9">
              <w:t>Release 1. This is the first release of this unit of competency in the AVI Aviation Training Package.</w:t>
            </w:r>
          </w:p>
        </w:tc>
      </w:tr>
    </w:tbl>
    <w:p w:rsidR="00000000" w:rsidRPr="00B353E9" w:rsidRDefault="00A85542" w:rsidP="00B353E9">
      <w:pPr>
        <w:pStyle w:val="NoPaddingFontSize1"/>
      </w:pPr>
    </w:p>
    <w:p w:rsidR="00000000" w:rsidRPr="00B353E9" w:rsidRDefault="00A85542" w:rsidP="00B353E9">
      <w:pPr>
        <w:pStyle w:val="AllowPageBreak"/>
      </w:pPr>
    </w:p>
    <w:p w:rsidR="00000000" w:rsidRPr="00B353E9" w:rsidRDefault="00A85542" w:rsidP="00B353E9">
      <w:pPr>
        <w:pStyle w:val="Heading1"/>
      </w:pPr>
      <w:bookmarkStart w:id="2" w:name="O_1026061"/>
      <w:bookmarkEnd w:id="2"/>
      <w:r w:rsidRPr="00B353E9">
        <w:t>Performance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B353E9" w:rsidTr="00B353E9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353E9" w:rsidRDefault="00A85542" w:rsidP="00B353E9">
            <w:pPr>
              <w:pStyle w:val="BodyText"/>
            </w:pPr>
            <w:r w:rsidRPr="00B353E9">
              <w:t>Evidence required to demonstrate competence in this unit must be relevant to and satisfy all of the requirements of the elements, performance criteria on at least one occasion and include: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adapting to differences in equipment and oper</w:t>
            </w:r>
            <w:r w:rsidRPr="00B353E9">
              <w:t>ating environment in accordance with standard operating procedures (SOPs)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adjusting aircraft performance to achieve desired timings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applying air safety practices and regulations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applying precautions and required action to minimise, control or eliminate ide</w:t>
            </w:r>
            <w:r w:rsidRPr="00B353E9">
              <w:t>ntified hazards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applying relevant aeronautical knowledge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applying relevant legislation and workplace procedures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calculating distance and rate of closure rates to/from ground features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calculating fuel endurance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carrying out dead reckoning (DR) navigation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communicating effectively with others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completing relevant documentation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determining dead reckoned position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fixing aircraft position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identifying and correctly using relevant equipment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implementing conti</w:t>
            </w:r>
            <w:r w:rsidRPr="00B353E9">
              <w:t>ngency plans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implementing work health and safety (WHS) procedures and relevant regulations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maintaining compliance with regulatory requirements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maintaining construction, communication and execution of a traffic deconfliction plan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maintaining navigation logs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modifying activities depending on workplace contingencies, situations and environments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monitoring and anticipating operational problems and hazards and taking appropriate action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monitoring work activities in terms of planned schedule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 xml:space="preserve">operating electronic </w:t>
            </w:r>
            <w:r w:rsidRPr="00B353E9">
              <w:t>communications equipment to required protocol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performing diversion procedure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planning applicable altitudes/flight levels and tracking tolerances to avoid controlled airspace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prioritising work load and flight navigation tasks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reading, interpreting and follo</w:t>
            </w:r>
            <w:r w:rsidRPr="00B353E9">
              <w:t>wing relevant regulations, instructions, procedures, information and signs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lastRenderedPageBreak/>
              <w:t>recognising significant variances from forecast meteorological conditions and taking appropriate actions, including issuing an air report (AIREP)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reporting and/or rectifying problem</w:t>
            </w:r>
            <w:r w:rsidRPr="00B353E9">
              <w:t>s, faults or malfunctions promptly in accordance workplace procedures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selecting and using appropriate navigational instrument systems and aids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selecting and using required personal protective equipment (PPE) conforming to industry and WHS standards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sourcing and interpreting aviation weather forecast products and services appropriate to flight planning and navigation procedures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working systematically with required attention to detail without injuring self or others, or damage to goods or equipment.</w:t>
            </w:r>
          </w:p>
        </w:tc>
      </w:tr>
    </w:tbl>
    <w:p w:rsidR="00000000" w:rsidRPr="00B353E9" w:rsidRDefault="00A85542" w:rsidP="00B353E9">
      <w:pPr>
        <w:pStyle w:val="NoPaddingFontSize1"/>
      </w:pPr>
    </w:p>
    <w:p w:rsidR="00000000" w:rsidRPr="00B353E9" w:rsidRDefault="00A85542" w:rsidP="00B353E9">
      <w:pPr>
        <w:pStyle w:val="AllowPageBreak"/>
      </w:pPr>
    </w:p>
    <w:p w:rsidR="00000000" w:rsidRPr="00B353E9" w:rsidRDefault="00A85542" w:rsidP="00B353E9">
      <w:pPr>
        <w:pStyle w:val="Heading1"/>
      </w:pPr>
      <w:bookmarkStart w:id="3" w:name="O_1026062"/>
      <w:bookmarkEnd w:id="3"/>
      <w:r w:rsidRPr="00B353E9">
        <w:t>Knowledge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B353E9" w:rsidTr="00B353E9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353E9" w:rsidRDefault="00A85542" w:rsidP="00B353E9">
            <w:pPr>
              <w:pStyle w:val="BodyText"/>
            </w:pPr>
            <w:r w:rsidRPr="00B353E9">
              <w:t>Evidence required to demonstrate competence in this unit must be relevant to and satisfy all of the requirements of the elements, performance criteria and include knowledge of: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air navigation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 xml:space="preserve">aircraft fuel </w:t>
            </w:r>
            <w:r w:rsidRPr="00B353E9">
              <w:t>usage rates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allowances for changed visual aspects of ground features at low level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arrival procedures within visual meteorological conditions (VMC)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basic global navigation satellite system (GNSS) principles, including: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characteristics of different chart ty</w:t>
            </w:r>
            <w:r w:rsidRPr="00B353E9">
              <w:t>pes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aeronautical information publication (AIP) visual charts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chart symbology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topographic details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scale representation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tracks, distances and rhumb lines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plotting positions:</w:t>
            </w:r>
          </w:p>
          <w:p w:rsidR="00000000" w:rsidRPr="00B353E9" w:rsidRDefault="00A85542" w:rsidP="00B353E9">
            <w:pPr>
              <w:pStyle w:val="ListBullet3"/>
            </w:pPr>
            <w:r w:rsidRPr="00B353E9">
              <w:t>latitude and longitude</w:t>
            </w:r>
          </w:p>
          <w:p w:rsidR="00000000" w:rsidRPr="00B353E9" w:rsidRDefault="00A85542" w:rsidP="00B353E9">
            <w:pPr>
              <w:pStyle w:val="ListBullet3"/>
            </w:pPr>
            <w:r w:rsidRPr="00B353E9">
              <w:t>bearing and distance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map projections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chart reading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circuit and circuit joining procedures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computations and conversions, including: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ground speed, distance and fuel usage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airspeed, air temperature and height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determine wind speed and velocity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rates/gradients of climb and descent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top of climb (TOPC) and top of descent (TOPD) calculations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controlled airspace requirements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critical point and point of no return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lastRenderedPageBreak/>
              <w:t>DR navigation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departure procedures within VMC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diversion considerations and procedures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en route GNSS navigation pri</w:t>
            </w:r>
            <w:r w:rsidRPr="00B353E9">
              <w:t>nciples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en route navigation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factors affecting en route performance, range and endurance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featureless terrain and extended over-water flight navigation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flight planning requirements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identification by shape, dimensions, contrast and colour, and uniqueness of ground features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identification of control area (CTA), control zone (CTR), and prohibited, restricted and danger areas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in an Australian Defence Force (ADF) context, relevant Defence</w:t>
            </w:r>
            <w:r w:rsidRPr="00B353E9">
              <w:t xml:space="preserve"> Orders and Instructions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limitations of navigation aids/systems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low level and reduced visibility navigation techniques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maximum payload and minimum fuel operations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pilot navigation principles, including: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map to ground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ground to map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position lines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ground fe</w:t>
            </w:r>
            <w:r w:rsidRPr="00B353E9">
              <w:t>ature selection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chart selection and preparation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track made good (TMG)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track drift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estimated time of arrival (ETA) calculation methods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potential impacts of specific weather phenomena on aviation operations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principles of operation of navigation aids and systems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procedures for requesting clearances from and into controlled airspace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radio navigation aids, including: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identification by frequency information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extracting aid information from publications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aggregatin</w:t>
            </w:r>
            <w:r w:rsidRPr="00B353E9">
              <w:t>g errors and scalloping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establishing position lines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station homing and station passage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establishing position fixes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relevant WHS/OHS and environmental procedures and regulations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relevant sections of Civil Aviation Safety Regulations (CASRs) and Civil Aviation Orders related to visual flight rule (VFR) navigation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time definitions and application to air navigation, including: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local mean time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coordinated universal time (UTC)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local (</w:t>
            </w:r>
            <w:r w:rsidRPr="00B353E9">
              <w:t>standard) time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local summer time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zone conversion</w:t>
            </w:r>
          </w:p>
          <w:p w:rsidR="00000000" w:rsidRPr="00B353E9" w:rsidRDefault="00A85542" w:rsidP="00B353E9">
            <w:pPr>
              <w:pStyle w:val="ListBullet2"/>
            </w:pPr>
            <w:r w:rsidRPr="00B353E9">
              <w:t>daylight time calculations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traffic rules and procedures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use of a navigational computer.</w:t>
            </w:r>
          </w:p>
        </w:tc>
      </w:tr>
    </w:tbl>
    <w:p w:rsidR="00000000" w:rsidRPr="00B353E9" w:rsidRDefault="00A85542" w:rsidP="00B353E9">
      <w:pPr>
        <w:pStyle w:val="NoPaddingFontSize1"/>
      </w:pPr>
    </w:p>
    <w:p w:rsidR="00000000" w:rsidRPr="00B353E9" w:rsidRDefault="00A85542" w:rsidP="00B353E9">
      <w:pPr>
        <w:pStyle w:val="AllowPageBreak"/>
      </w:pPr>
    </w:p>
    <w:p w:rsidR="00000000" w:rsidRPr="00B353E9" w:rsidRDefault="00A85542" w:rsidP="00B353E9">
      <w:pPr>
        <w:pStyle w:val="Heading1"/>
      </w:pPr>
      <w:bookmarkStart w:id="4" w:name="O_1026063"/>
      <w:bookmarkEnd w:id="4"/>
      <w:r w:rsidRPr="00B353E9">
        <w:t>Assessment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B353E9" w:rsidTr="00B353E9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353E9" w:rsidRDefault="00A85542" w:rsidP="00B353E9">
            <w:pPr>
              <w:pStyle w:val="BodyText"/>
            </w:pPr>
            <w:r w:rsidRPr="00B353E9">
              <w:t>Assessors must hold credentials specified within the Standards for Registered Training Organisations current at the time of assessment.</w:t>
            </w:r>
          </w:p>
          <w:p w:rsidR="00000000" w:rsidRPr="00B353E9" w:rsidRDefault="00A85542" w:rsidP="00B353E9">
            <w:pPr>
              <w:pStyle w:val="BodyText"/>
            </w:pPr>
            <w:r w:rsidRPr="00B353E9">
              <w:t>Assessment must satisfy the Principles of Assessment and Rules of Evidence and all regulatory requirements included with</w:t>
            </w:r>
            <w:r w:rsidRPr="00B353E9">
              <w:t>in the Standards for Registered Training Organisations current at the time of assessment.</w:t>
            </w:r>
          </w:p>
          <w:p w:rsidR="00000000" w:rsidRPr="00B353E9" w:rsidRDefault="00A85542" w:rsidP="00B353E9">
            <w:pPr>
              <w:pStyle w:val="BodyText"/>
            </w:pPr>
            <w:r w:rsidRPr="00B353E9">
              <w:t>Assessment must occur in workplace operational situations. Where this is not appropriate, assessment must occur in simulated workplace operational situations that ref</w:t>
            </w:r>
            <w:r w:rsidRPr="00B353E9">
              <w:t>lect workplace conditions.</w:t>
            </w:r>
          </w:p>
          <w:p w:rsidR="00000000" w:rsidRPr="00B353E9" w:rsidRDefault="00A85542" w:rsidP="00B353E9">
            <w:pPr>
              <w:pStyle w:val="BodyText"/>
            </w:pPr>
            <w:r w:rsidRPr="00B353E9">
              <w:t>Assessment processes and techniques must be appropriate to the language, literacy and numeracy requirements of the work being performed and the needs of the candidate.</w:t>
            </w:r>
          </w:p>
          <w:p w:rsidR="00000000" w:rsidRPr="00B353E9" w:rsidRDefault="00A85542" w:rsidP="00B353E9">
            <w:pPr>
              <w:pStyle w:val="BodyText"/>
            </w:pPr>
            <w:r w:rsidRPr="00B353E9">
              <w:t>Resources for assessment must include access to: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 xml:space="preserve">a range of </w:t>
            </w:r>
            <w:r w:rsidRPr="00B353E9">
              <w:t>relevant exercises, case studies and/or simulations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acceptable means of simulation assessment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applicable documentation, including workplace procedures, regulations, codes of practice and operation manuals</w:t>
            </w:r>
          </w:p>
          <w:p w:rsidR="00000000" w:rsidRPr="00B353E9" w:rsidRDefault="00A85542" w:rsidP="00B353E9">
            <w:pPr>
              <w:pStyle w:val="ListBullet"/>
            </w:pPr>
            <w:r w:rsidRPr="00B353E9">
              <w:t>relevant materials, tools, equipment and PPE curren</w:t>
            </w:r>
            <w:r w:rsidRPr="00B353E9">
              <w:t>tly used in industry.</w:t>
            </w:r>
          </w:p>
        </w:tc>
      </w:tr>
    </w:tbl>
    <w:p w:rsidR="00000000" w:rsidRPr="00B353E9" w:rsidRDefault="00A85542" w:rsidP="00B353E9">
      <w:pPr>
        <w:pStyle w:val="NoPaddingFontSize1"/>
      </w:pPr>
    </w:p>
    <w:p w:rsidR="00000000" w:rsidRPr="00B353E9" w:rsidRDefault="00A85542" w:rsidP="00B353E9">
      <w:pPr>
        <w:pStyle w:val="AllowPageBreak"/>
      </w:pPr>
    </w:p>
    <w:p w:rsidR="00000000" w:rsidRPr="00B353E9" w:rsidRDefault="00A85542" w:rsidP="00B353E9">
      <w:pPr>
        <w:pStyle w:val="Heading1"/>
      </w:pPr>
      <w:bookmarkStart w:id="5" w:name="O_1026066"/>
      <w:bookmarkEnd w:id="5"/>
      <w:r w:rsidRPr="00B353E9">
        <w:t>Links</w:t>
      </w:r>
    </w:p>
    <w:p w:rsidR="00000000" w:rsidRPr="00B353E9" w:rsidRDefault="00A85542" w:rsidP="00A85542">
      <w:pPr>
        <w:pStyle w:val="BodyText"/>
      </w:pPr>
      <w:r w:rsidRPr="00B353E9">
        <w:t xml:space="preserve">AVI Training Package Companion Volume Implementation Guide available on VET Net: - </w:t>
      </w:r>
      <w:hyperlink r:id="rId13" w:history="1">
        <w:r w:rsidRPr="00B50DDF">
          <w:rPr>
            <w:rStyle w:val="Hyperlink"/>
          </w:rPr>
          <w:t>https://vetnet.gov.au/Pages/TrainingDocs.aspx?q=4725260a-0af3-4daf-912b-ef1c2f3e5816</w:t>
        </w:r>
      </w:hyperlink>
    </w:p>
    <w:p w:rsidR="00000000" w:rsidRPr="00B353E9" w:rsidRDefault="00A85542" w:rsidP="00B353E9"/>
    <w:sectPr w:rsidR="00000000" w:rsidRPr="00B353E9" w:rsidSect="00B353E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3E9" w:rsidRDefault="00B353E9" w:rsidP="00B353E9">
      <w:r>
        <w:separator/>
      </w:r>
    </w:p>
  </w:endnote>
  <w:endnote w:type="continuationSeparator" w:id="0">
    <w:p w:rsidR="00B353E9" w:rsidRDefault="00B353E9" w:rsidP="00B35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3E9" w:rsidRDefault="00B353E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3E9" w:rsidRPr="00A85542" w:rsidRDefault="00B353E9" w:rsidP="00A8554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3E9" w:rsidRDefault="00B353E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542" w:rsidRDefault="00A85542" w:rsidP="00B353E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85542" w:rsidRDefault="00A85542" w:rsidP="00B353E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A85542" w:rsidRDefault="00A85542" w:rsidP="00B353E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3E9" w:rsidRDefault="00B353E9" w:rsidP="00B353E9">
      <w:r>
        <w:separator/>
      </w:r>
    </w:p>
  </w:footnote>
  <w:footnote w:type="continuationSeparator" w:id="0">
    <w:p w:rsidR="00B353E9" w:rsidRDefault="00B353E9" w:rsidP="00B35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3E9" w:rsidRDefault="00B353E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542" w:rsidRDefault="00A8554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5C26F6C" wp14:editId="4F394E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53E9" w:rsidRPr="00A85542" w:rsidRDefault="00B353E9" w:rsidP="00A8554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3E9" w:rsidRDefault="00B353E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542" w:rsidRPr="002D2AF8" w:rsidRDefault="00A85542" w:rsidP="00B353E9">
    <w:pPr>
      <w:pStyle w:val="Header"/>
      <w:framePr w:wrap="around"/>
    </w:pPr>
    <w:fldSimple w:instr=" TITLE   \* MERGEFORMAT ">
      <w:r>
        <w:t>Assessment Requirements for AVIH0014 Navigate aircraft under visual flight rules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October 2022</w:t>
    </w:r>
    <w:r>
      <w:fldChar w:fldCharType="end"/>
    </w:r>
  </w:p>
  <w:p w:rsidR="00A85542" w:rsidRDefault="00A85542" w:rsidP="00B353E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092DD9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C4499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638ADB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353E9"/>
    <w:rsid w:val="00A85542"/>
    <w:rsid w:val="00B3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3E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353E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353E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353E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353E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353E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353E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353E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353E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353E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353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353E9"/>
  </w:style>
  <w:style w:type="character" w:customStyle="1" w:styleId="Heading1Char">
    <w:name w:val="Heading 1 Char"/>
    <w:basedOn w:val="DefaultParagraphFont"/>
    <w:link w:val="Heading1"/>
    <w:rsid w:val="00B353E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353E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353E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353E9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B353E9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B353E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353E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B353E9"/>
    <w:pPr>
      <w:numPr>
        <w:numId w:val="3"/>
      </w:numPr>
      <w:tabs>
        <w:tab w:val="clear" w:pos="1021"/>
      </w:tabs>
      <w:ind w:left="1037" w:hanging="357"/>
    </w:p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B353E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353E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353E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353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353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353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353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353E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353E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353E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353E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353E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353E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353E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353E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353E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353E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353E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353E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353E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353E9"/>
    <w:rPr>
      <w:b/>
      <w:spacing w:val="0"/>
    </w:rPr>
  </w:style>
  <w:style w:type="paragraph" w:customStyle="1" w:styleId="SuperTitle">
    <w:name w:val="SuperTitle"/>
    <w:basedOn w:val="Title"/>
    <w:rsid w:val="00B353E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353E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353E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353E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353E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353E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353E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353E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353E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353E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353E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353E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353E9"/>
    <w:rPr>
      <w:i/>
    </w:rPr>
  </w:style>
  <w:style w:type="paragraph" w:styleId="Caption">
    <w:name w:val="caption"/>
    <w:basedOn w:val="BodyText"/>
    <w:next w:val="Normal"/>
    <w:qFormat/>
    <w:rsid w:val="00B353E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353E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353E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353E9"/>
  </w:style>
  <w:style w:type="paragraph" w:styleId="TableofFigures">
    <w:name w:val="table of figures"/>
    <w:basedOn w:val="Normal"/>
    <w:next w:val="Normal"/>
    <w:semiHidden/>
    <w:rsid w:val="00B353E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353E9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B353E9"/>
    <w:rPr>
      <w:rFonts w:ascii="Wingdings" w:hAnsi="Wingdings"/>
    </w:rPr>
  </w:style>
  <w:style w:type="paragraph" w:customStyle="1" w:styleId="TableHeading">
    <w:name w:val="Table Heading"/>
    <w:basedOn w:val="HeadingBase"/>
    <w:rsid w:val="00B353E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353E9"/>
    <w:rPr>
      <w:color w:val="0033CC"/>
      <w:u w:val="none"/>
    </w:rPr>
  </w:style>
  <w:style w:type="paragraph" w:customStyle="1" w:styleId="BodyTextRight">
    <w:name w:val="Body Text Right"/>
    <w:basedOn w:val="BodyText"/>
    <w:rsid w:val="00B353E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353E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353E9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353E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353E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353E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353E9"/>
    <w:rPr>
      <w:sz w:val="32"/>
    </w:rPr>
  </w:style>
  <w:style w:type="paragraph" w:customStyle="1" w:styleId="HeadingProcedure">
    <w:name w:val="Heading Procedure"/>
    <w:basedOn w:val="HeadingBase"/>
    <w:next w:val="Normal"/>
    <w:rsid w:val="00B353E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353E9"/>
    <w:pPr>
      <w:spacing w:before="60" w:after="60"/>
    </w:pPr>
  </w:style>
  <w:style w:type="paragraph" w:styleId="ListContinue">
    <w:name w:val="List Continue"/>
    <w:basedOn w:val="List"/>
    <w:rsid w:val="00B353E9"/>
    <w:pPr>
      <w:ind w:firstLine="0"/>
    </w:pPr>
  </w:style>
  <w:style w:type="paragraph" w:customStyle="1" w:styleId="ListNote">
    <w:name w:val="List Note"/>
    <w:basedOn w:val="List"/>
    <w:rsid w:val="00B353E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353E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353E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353E9"/>
    <w:rPr>
      <w:rFonts w:ascii="Courier New" w:hAnsi="Courier New"/>
    </w:rPr>
  </w:style>
  <w:style w:type="paragraph" w:customStyle="1" w:styleId="NoteBullet">
    <w:name w:val="Note Bullet"/>
    <w:basedOn w:val="Note"/>
    <w:rsid w:val="00B353E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353E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353E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353E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353E9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B353E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353E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353E9"/>
    <w:rPr>
      <w:b/>
      <w:smallCaps/>
    </w:rPr>
  </w:style>
  <w:style w:type="paragraph" w:customStyle="1" w:styleId="TableListNumber">
    <w:name w:val="Table List Number"/>
    <w:basedOn w:val="ListNumber"/>
    <w:rsid w:val="00B353E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353E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353E9"/>
    <w:pPr>
      <w:numPr>
        <w:numId w:val="10"/>
      </w:numPr>
    </w:pPr>
  </w:style>
  <w:style w:type="paragraph" w:customStyle="1" w:styleId="ListAlpha2">
    <w:name w:val="List Alpha 2"/>
    <w:basedOn w:val="List2"/>
    <w:rsid w:val="00B353E9"/>
    <w:pPr>
      <w:numPr>
        <w:numId w:val="9"/>
      </w:numPr>
    </w:pPr>
  </w:style>
  <w:style w:type="paragraph" w:styleId="List2">
    <w:name w:val="List 2"/>
    <w:basedOn w:val="BodyText"/>
    <w:rsid w:val="00B353E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353E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353E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353E9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B353E9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B353E9"/>
    <w:pPr>
      <w:numPr>
        <w:numId w:val="5"/>
      </w:numPr>
    </w:pPr>
  </w:style>
  <w:style w:type="paragraph" w:styleId="ListContinue2">
    <w:name w:val="List Continue 2"/>
    <w:basedOn w:val="List2"/>
    <w:rsid w:val="00B353E9"/>
    <w:pPr>
      <w:ind w:firstLine="0"/>
    </w:pPr>
  </w:style>
  <w:style w:type="paragraph" w:styleId="ListContinue3">
    <w:name w:val="List Continue 3"/>
    <w:basedOn w:val="List3"/>
    <w:rsid w:val="00B353E9"/>
    <w:pPr>
      <w:ind w:left="1021" w:firstLine="0"/>
    </w:pPr>
  </w:style>
  <w:style w:type="paragraph" w:styleId="ListContinue4">
    <w:name w:val="List Continue 4"/>
    <w:basedOn w:val="List4"/>
    <w:rsid w:val="00B353E9"/>
    <w:pPr>
      <w:ind w:firstLine="0"/>
    </w:pPr>
  </w:style>
  <w:style w:type="paragraph" w:styleId="ListContinue5">
    <w:name w:val="List Continue 5"/>
    <w:basedOn w:val="List5"/>
    <w:rsid w:val="00B353E9"/>
    <w:pPr>
      <w:ind w:firstLine="0"/>
    </w:pPr>
  </w:style>
  <w:style w:type="paragraph" w:styleId="ListNumber3">
    <w:name w:val="List Number 3"/>
    <w:basedOn w:val="List3"/>
    <w:rsid w:val="00B353E9"/>
    <w:pPr>
      <w:numPr>
        <w:numId w:val="6"/>
      </w:numPr>
    </w:pPr>
  </w:style>
  <w:style w:type="paragraph" w:styleId="ListNumber4">
    <w:name w:val="List Number 4"/>
    <w:basedOn w:val="List4"/>
    <w:rsid w:val="00B353E9"/>
    <w:pPr>
      <w:numPr>
        <w:numId w:val="7"/>
      </w:numPr>
    </w:pPr>
  </w:style>
  <w:style w:type="paragraph" w:styleId="ListNumber5">
    <w:name w:val="List Number 5"/>
    <w:basedOn w:val="List5"/>
    <w:rsid w:val="00B353E9"/>
    <w:pPr>
      <w:numPr>
        <w:numId w:val="8"/>
      </w:numPr>
    </w:pPr>
  </w:style>
  <w:style w:type="paragraph" w:styleId="BlockText">
    <w:name w:val="Block Text"/>
    <w:basedOn w:val="Normal"/>
    <w:rsid w:val="00B353E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353E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353E9"/>
    <w:rPr>
      <w:sz w:val="16"/>
      <w:vertAlign w:val="superscript"/>
    </w:rPr>
  </w:style>
  <w:style w:type="character" w:customStyle="1" w:styleId="Symbols">
    <w:name w:val="Symbols"/>
    <w:basedOn w:val="DefaultParagraphFont"/>
    <w:rsid w:val="00B353E9"/>
    <w:rPr>
      <w:rFonts w:ascii="Symbol" w:hAnsi="Symbol"/>
    </w:rPr>
  </w:style>
  <w:style w:type="character" w:customStyle="1" w:styleId="MenuOptions">
    <w:name w:val="Menu Options"/>
    <w:basedOn w:val="DefaultParagraphFont"/>
    <w:rsid w:val="00B353E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353E9"/>
    <w:rPr>
      <w:b/>
    </w:rPr>
  </w:style>
  <w:style w:type="character" w:customStyle="1" w:styleId="Underlined">
    <w:name w:val="Underlined"/>
    <w:basedOn w:val="DefaultParagraphFont"/>
    <w:rsid w:val="00B353E9"/>
    <w:rPr>
      <w:u w:val="single"/>
    </w:rPr>
  </w:style>
  <w:style w:type="paragraph" w:customStyle="1" w:styleId="TableBodyTextRight">
    <w:name w:val="Table Body Text Right"/>
    <w:basedOn w:val="TableBodyText"/>
    <w:rsid w:val="00B353E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353E9"/>
    <w:rPr>
      <w:sz w:val="18"/>
    </w:rPr>
  </w:style>
  <w:style w:type="paragraph" w:customStyle="1" w:styleId="BodySmallRight">
    <w:name w:val="Body Small Right"/>
    <w:basedOn w:val="BodyTextRight"/>
    <w:rsid w:val="00B353E9"/>
    <w:rPr>
      <w:sz w:val="18"/>
      <w:szCs w:val="18"/>
    </w:rPr>
  </w:style>
  <w:style w:type="paragraph" w:customStyle="1" w:styleId="MarginEdition">
    <w:name w:val="Margin Edition"/>
    <w:basedOn w:val="MarginNote"/>
    <w:rsid w:val="00B353E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353E9"/>
    <w:rPr>
      <w:sz w:val="2"/>
      <w:szCs w:val="2"/>
    </w:rPr>
  </w:style>
  <w:style w:type="character" w:customStyle="1" w:styleId="Small">
    <w:name w:val="Small"/>
    <w:basedOn w:val="DefaultParagraphFont"/>
    <w:rsid w:val="00B353E9"/>
    <w:rPr>
      <w:sz w:val="16"/>
    </w:rPr>
  </w:style>
  <w:style w:type="paragraph" w:customStyle="1" w:styleId="WideTable">
    <w:name w:val="Wide Table"/>
    <w:basedOn w:val="Normal"/>
    <w:rsid w:val="00B353E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353E9"/>
  </w:style>
  <w:style w:type="paragraph" w:styleId="Quote">
    <w:name w:val="Quote"/>
    <w:basedOn w:val="Heading1"/>
    <w:link w:val="QuoteChar"/>
    <w:qFormat/>
    <w:rsid w:val="00B353E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353E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353E9"/>
    <w:pPr>
      <w:pageBreakBefore/>
    </w:pPr>
  </w:style>
  <w:style w:type="paragraph" w:customStyle="1" w:styleId="Border">
    <w:name w:val="Border"/>
    <w:basedOn w:val="Normal"/>
    <w:qFormat/>
    <w:rsid w:val="00B353E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353E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3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3E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353E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353E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353E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353E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353E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353E9"/>
    <w:rPr>
      <w:u w:val="single"/>
    </w:rPr>
  </w:style>
  <w:style w:type="character" w:customStyle="1" w:styleId="BoldandItalics">
    <w:name w:val="Bold and Italics"/>
    <w:qFormat/>
    <w:rsid w:val="00B353E9"/>
    <w:rPr>
      <w:b/>
      <w:i/>
      <w:u w:val="none"/>
    </w:rPr>
  </w:style>
  <w:style w:type="paragraph" w:styleId="BalloonText">
    <w:name w:val="Balloon Text"/>
    <w:basedOn w:val="Normal"/>
    <w:link w:val="BalloonTextChar"/>
    <w:rsid w:val="00B35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53E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353E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353E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353E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353E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353E9"/>
    <w:pPr>
      <w:spacing w:before="0" w:after="0"/>
    </w:pPr>
  </w:style>
  <w:style w:type="paragraph" w:customStyle="1" w:styleId="BodyTextBold">
    <w:name w:val="Body Text Bold"/>
    <w:basedOn w:val="BodyText"/>
    <w:qFormat/>
    <w:rsid w:val="00B353E9"/>
    <w:rPr>
      <w:b/>
    </w:rPr>
  </w:style>
  <w:style w:type="character" w:styleId="Hyperlink">
    <w:name w:val="Hyperlink"/>
    <w:basedOn w:val="DefaultParagraphFont"/>
    <w:uiPriority w:val="99"/>
    <w:unhideWhenUsed/>
    <w:rsid w:val="00A85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4725260a-0af3-4daf-912b-ef1c2f3e5816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901</Words>
  <Characters>6293</Characters>
  <Application>Microsoft Office Word</Application>
  <DocSecurity>0</DocSecurity>
  <Lines>157</Lines>
  <Paragraphs>141</Paragraphs>
  <ScaleCrop>false</ScaleCrop>
  <Company>Author-it Software Corporation Ltd.</Company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AVIH0014 Navigate aircraft under visual flight rules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2022-10-20T02:21:00Z</dcterms:created>
  <dcterms:modified xsi:type="dcterms:W3CDTF">2022-10-20T02:21:00Z</dcterms:modified>
</cp:coreProperties>
</file>