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E17" w:rsidRDefault="00F11E17" w:rsidP="00F11E17">
      <w:pPr>
        <w:pStyle w:val="Title"/>
      </w:pPr>
      <w:fldSimple w:instr=" TITLE   \* MERGEFORMAT ">
        <w:r>
          <w:t>AURVTW006 Carry out thermoplastic welding on vehicle trim components</w:t>
        </w:r>
      </w:fldSimple>
    </w:p>
    <w:p w:rsidR="00F11E17" w:rsidRDefault="00F11E17" w:rsidP="00F11E17">
      <w:pPr>
        <w:pStyle w:val="Version"/>
        <w:sectPr w:rsidR="00F11E17" w:rsidSect="00C51B3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C51B33" w:rsidRDefault="00F11E17" w:rsidP="00C51B33">
      <w:pPr>
        <w:pStyle w:val="SuperHeading"/>
      </w:pPr>
      <w:r w:rsidRPr="00C51B33">
        <w:lastRenderedPageBreak/>
        <w:t>AURVTW006 Carry out thermoplastic welding on vehicle trim components</w:t>
      </w:r>
    </w:p>
    <w:p w:rsidR="00000000" w:rsidRPr="00C51B33" w:rsidRDefault="00F11E17" w:rsidP="00C51B33">
      <w:pPr>
        <w:pStyle w:val="Heading1"/>
      </w:pPr>
      <w:bookmarkStart w:id="1" w:name="O_807551"/>
      <w:bookmarkEnd w:id="1"/>
      <w:r w:rsidRPr="00C51B33">
        <w:t>Modification History</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C51B33" w:rsidTr="00F11E17">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C51B33" w:rsidRDefault="00F11E17" w:rsidP="00C51B33">
            <w:pPr>
              <w:pStyle w:val="BodyText"/>
            </w:pPr>
            <w:r w:rsidRPr="00C51B33">
              <w:rPr>
                <w:rStyle w:val="SpecialBold"/>
              </w:rPr>
              <w:t>Release</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11E17" w:rsidP="00C51B33">
            <w:pPr>
              <w:pStyle w:val="BodyText"/>
              <w:rPr>
                <w:lang w:val="en-NZ"/>
              </w:rPr>
            </w:pPr>
            <w:r w:rsidRPr="00C51B33">
              <w:rPr>
                <w:rStyle w:val="SpecialBold"/>
              </w:rPr>
              <w:t>Comment</w:t>
            </w:r>
          </w:p>
        </w:tc>
      </w:tr>
      <w:tr w:rsidR="00000000" w:rsidRPr="00C51B33" w:rsidTr="00F11E17">
        <w:trPr>
          <w:trHeight w:val="1368"/>
        </w:trPr>
        <w:tc>
          <w:tcPr>
            <w:tcW w:w="283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11E17" w:rsidP="00C51B33">
            <w:pPr>
              <w:pStyle w:val="BodyText"/>
              <w:rPr>
                <w:lang w:val="en-NZ"/>
              </w:rPr>
            </w:pPr>
            <w:r w:rsidRPr="00C51B33">
              <w:rPr>
                <w:rStyle w:val="SpecialBold"/>
              </w:rPr>
              <w:t>Release 1</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C51B33" w:rsidRDefault="00F11E17" w:rsidP="00C51B33">
            <w:pPr>
              <w:pStyle w:val="BodyText"/>
            </w:pPr>
            <w:r w:rsidRPr="00C51B33">
              <w:t>New unit of competency.</w:t>
            </w:r>
          </w:p>
        </w:tc>
      </w:tr>
    </w:tbl>
    <w:p w:rsidR="00000000" w:rsidRPr="00C51B33" w:rsidRDefault="00F11E17" w:rsidP="00C51B33">
      <w:pPr>
        <w:pStyle w:val="BodyText"/>
      </w:pPr>
    </w:p>
    <w:p w:rsidR="00000000" w:rsidRPr="00C51B33" w:rsidRDefault="00F11E17" w:rsidP="00C51B33">
      <w:pPr>
        <w:pStyle w:val="AllowPageBreak"/>
      </w:pPr>
    </w:p>
    <w:p w:rsidR="00000000" w:rsidRPr="00C51B33" w:rsidRDefault="00F11E17" w:rsidP="00C51B33">
      <w:pPr>
        <w:pStyle w:val="Heading1"/>
      </w:pPr>
      <w:bookmarkStart w:id="2" w:name="O_807552"/>
      <w:bookmarkEnd w:id="2"/>
      <w:r w:rsidRPr="00C51B33">
        <w:t>Application</w:t>
      </w:r>
    </w:p>
    <w:p w:rsidR="00000000" w:rsidRPr="00C51B33" w:rsidRDefault="00F11E17" w:rsidP="00F11E17">
      <w:pPr>
        <w:pStyle w:val="BodyText"/>
      </w:pPr>
      <w:r w:rsidRPr="00C51B33">
        <w:t>This unit describes the pe</w:t>
      </w:r>
      <w:r w:rsidRPr="00C51B33">
        <w:t>rformance outcomes required to carry out thermoplastic welding on vehicle trim components. It involves preparing for the task, selecting and using thermoplastic welding equipment, setting equipment temperature, selecting and using suitable personal protect</w:t>
      </w:r>
      <w:r w:rsidRPr="00C51B33">
        <w:t>ive equipment (PPE), completing thermoplastic welds to vehicle manufacturer and customer specifications, finishing weld to pre-paint condition, and completing workplace processes and documentation.</w:t>
      </w:r>
    </w:p>
    <w:p w:rsidR="00000000" w:rsidRPr="00C51B33" w:rsidRDefault="00F11E17" w:rsidP="00F11E17">
      <w:pPr>
        <w:pStyle w:val="BodyText"/>
      </w:pPr>
      <w:r w:rsidRPr="00C51B33">
        <w:t>It applies to those working in the automotive service and</w:t>
      </w:r>
      <w:r w:rsidRPr="00C51B33">
        <w:t xml:space="preserve"> repair industry.</w:t>
      </w:r>
    </w:p>
    <w:p w:rsidR="00000000" w:rsidRPr="00C51B33" w:rsidRDefault="00F11E17" w:rsidP="00F11E17">
      <w:pPr>
        <w:pStyle w:val="BodyText"/>
      </w:pPr>
      <w:r w:rsidRPr="00C51B33">
        <w:t>No licensing, legislative, regulatory or certification requirements apply to this unit at the time of publication.</w:t>
      </w:r>
    </w:p>
    <w:p w:rsidR="00000000" w:rsidRPr="00C51B33" w:rsidRDefault="00F11E17" w:rsidP="00C51B33">
      <w:pPr>
        <w:pStyle w:val="Heading1"/>
      </w:pPr>
      <w:bookmarkStart w:id="3" w:name="O_807554"/>
      <w:bookmarkEnd w:id="3"/>
      <w:r w:rsidRPr="00C51B33">
        <w:t>Competency Field</w:t>
      </w:r>
    </w:p>
    <w:p w:rsidR="00000000" w:rsidRPr="00C51B33" w:rsidRDefault="00F11E17" w:rsidP="00F11E17">
      <w:pPr>
        <w:pStyle w:val="BodyText"/>
      </w:pPr>
      <w:r w:rsidRPr="00C51B33">
        <w:t>Vehicle Body</w:t>
      </w:r>
    </w:p>
    <w:p w:rsidR="00000000" w:rsidRPr="00C51B33" w:rsidRDefault="00F11E17" w:rsidP="00C51B33">
      <w:pPr>
        <w:pStyle w:val="Heading1"/>
      </w:pPr>
      <w:bookmarkStart w:id="4" w:name="O_807555"/>
      <w:bookmarkEnd w:id="4"/>
      <w:r w:rsidRPr="00C51B33">
        <w:t>Unit Sector</w:t>
      </w:r>
    </w:p>
    <w:p w:rsidR="00000000" w:rsidRPr="00C51B33" w:rsidRDefault="00F11E17" w:rsidP="00F11E17">
      <w:pPr>
        <w:pStyle w:val="BodyText"/>
      </w:pPr>
      <w:r w:rsidRPr="00C51B33">
        <w:t>Technical - Welding, Grinding, Machining and Soldering</w:t>
      </w:r>
    </w:p>
    <w:p w:rsidR="00000000" w:rsidRPr="00C51B33" w:rsidRDefault="00F11E17" w:rsidP="00C51B33">
      <w:pPr>
        <w:pStyle w:val="Heading1"/>
      </w:pPr>
      <w:bookmarkStart w:id="5" w:name="O_807556"/>
      <w:bookmarkEnd w:id="5"/>
      <w:r w:rsidRPr="00C51B33">
        <w:t>Elements and Performance Criteria</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Tr="00C51B33">
        <w:trPr>
          <w:tblHeader/>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BodyText"/>
            </w:pPr>
            <w:r w:rsidRPr="00C51B33">
              <w:rPr>
                <w:rStyle w:val="SpecialBold"/>
              </w:rPr>
              <w:t>Elements</w:t>
            </w:r>
          </w:p>
          <w:p w:rsidR="00000000" w:rsidRPr="00C51B33" w:rsidRDefault="00F11E17" w:rsidP="00C51B33">
            <w:pPr>
              <w:pStyle w:val="BodyText"/>
            </w:pPr>
            <w:r w:rsidRPr="00C51B33">
              <w:t>Elements describe the essential outcomes.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BodyText"/>
            </w:pPr>
            <w:r w:rsidRPr="00C51B33">
              <w:rPr>
                <w:rStyle w:val="SpecialBold"/>
              </w:rPr>
              <w:t>Performance Criteria</w:t>
            </w:r>
          </w:p>
          <w:p w:rsidR="00000000" w:rsidRDefault="00F11E17" w:rsidP="00C51B33">
            <w:pPr>
              <w:pStyle w:val="BodyText"/>
              <w:rPr>
                <w:lang w:val="en-NZ"/>
              </w:rPr>
            </w:pPr>
            <w:r w:rsidRPr="00C51B33">
              <w:t>Performance criteria describe the performance needed to demonstrate achievemen</w:t>
            </w:r>
            <w:r w:rsidRPr="00C51B33">
              <w:t>t of the element. Where bold and italicised text is used, further information is detailed in the range of conditions section.</w:t>
            </w:r>
          </w:p>
        </w:tc>
      </w:tr>
      <w:tr w:rsidR="00000000" w:rsidTr="00C51B33">
        <w:trPr>
          <w:trHeight w:val="20"/>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List"/>
              <w:rPr>
                <w:lang w:val="en-NZ"/>
              </w:rPr>
            </w:pPr>
            <w:r w:rsidRPr="00C51B33">
              <w:t>1.</w:t>
            </w:r>
            <w:r w:rsidRPr="00C51B33">
              <w:tab/>
              <w:t>Prepare to weld</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
            </w:pPr>
            <w:r w:rsidRPr="00C51B33">
              <w:t>1.1</w:t>
            </w:r>
            <w:r w:rsidRPr="00C51B33">
              <w:tab/>
              <w:t>Job requirements are determined from workplace instructions</w:t>
            </w:r>
          </w:p>
          <w:p w:rsidR="00000000" w:rsidRPr="00C51B33" w:rsidRDefault="00F11E17" w:rsidP="00C51B33">
            <w:pPr>
              <w:pStyle w:val="List"/>
            </w:pPr>
            <w:r w:rsidRPr="00C51B33">
              <w:t>1.2</w:t>
            </w:r>
            <w:r w:rsidRPr="00C51B33">
              <w:rPr>
                <w:rStyle w:val="BoldandItalics"/>
              </w:rPr>
              <w:tab/>
              <w:t>Welding information</w:t>
            </w:r>
            <w:r w:rsidRPr="00C51B33">
              <w:t xml:space="preserve"> is accessed and interp</w:t>
            </w:r>
            <w:r w:rsidRPr="00C51B33">
              <w:t>reted</w:t>
            </w:r>
          </w:p>
          <w:p w:rsidR="00000000" w:rsidRPr="00C51B33" w:rsidRDefault="00F11E17" w:rsidP="00C51B33">
            <w:pPr>
              <w:pStyle w:val="List"/>
            </w:pPr>
            <w:r w:rsidRPr="00C51B33">
              <w:t>1.3</w:t>
            </w:r>
            <w:r w:rsidRPr="00C51B33">
              <w:tab/>
              <w:t>Materials for thermoplastic welding are selected and inspected for quality</w:t>
            </w:r>
          </w:p>
          <w:p w:rsidR="00000000" w:rsidRPr="00C51B33" w:rsidRDefault="00F11E17" w:rsidP="00C51B33">
            <w:pPr>
              <w:pStyle w:val="List"/>
            </w:pPr>
            <w:r w:rsidRPr="00C51B33">
              <w:t>1.4</w:t>
            </w:r>
            <w:r w:rsidRPr="00C51B33">
              <w:tab/>
              <w:t>Hazards associated with the work are identified and risks are managed</w:t>
            </w:r>
          </w:p>
          <w:p w:rsidR="00000000" w:rsidRPr="00C51B33" w:rsidRDefault="00F11E17" w:rsidP="00C51B33">
            <w:pPr>
              <w:pStyle w:val="List"/>
            </w:pPr>
            <w:r w:rsidRPr="00C51B33">
              <w:t>1.5</w:t>
            </w:r>
            <w:r w:rsidRPr="00C51B33">
              <w:tab/>
              <w:t>Thermoplastic welding tools and equipment and PPE are selected and checked for serviceability</w:t>
            </w:r>
          </w:p>
          <w:p w:rsidR="00000000" w:rsidRDefault="00F11E17" w:rsidP="00C51B33">
            <w:pPr>
              <w:pStyle w:val="List"/>
              <w:rPr>
                <w:lang w:val="en-NZ"/>
              </w:rPr>
            </w:pPr>
            <w:r w:rsidRPr="00C51B33">
              <w:t>1.6</w:t>
            </w:r>
            <w:r w:rsidRPr="00C51B33">
              <w:tab/>
              <w:t>Work is planned to minimise waste and use time efficiently</w:t>
            </w:r>
          </w:p>
        </w:tc>
      </w:tr>
      <w:tr w:rsidR="00000000" w:rsidTr="00C51B33">
        <w:trPr>
          <w:trHeight w:val="20"/>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List"/>
              <w:rPr>
                <w:lang w:val="en-NZ"/>
              </w:rPr>
            </w:pPr>
            <w:r w:rsidRPr="00C51B33">
              <w:t>2.</w:t>
            </w:r>
            <w:r w:rsidRPr="00C51B33">
              <w:tab/>
              <w:t>Carry out thermoplastic welding activities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
            </w:pPr>
            <w:r w:rsidRPr="00C51B33">
              <w:t>2.1</w:t>
            </w:r>
            <w:r w:rsidRPr="00C51B33">
              <w:tab/>
              <w:t>Work area and fume extraction system are prepared ready for thermoplastic welding</w:t>
            </w:r>
          </w:p>
          <w:p w:rsidR="00000000" w:rsidRPr="00C51B33" w:rsidRDefault="00F11E17" w:rsidP="00C51B33">
            <w:pPr>
              <w:pStyle w:val="List"/>
            </w:pPr>
            <w:r w:rsidRPr="00C51B33">
              <w:t>2.2</w:t>
            </w:r>
            <w:r w:rsidRPr="00C51B33">
              <w:tab/>
            </w:r>
            <w:r w:rsidRPr="00C51B33">
              <w:t>Thermoplastic welding equipment is set up and adjusted for specific job requirement following vehicle manufacturer specification</w:t>
            </w:r>
          </w:p>
          <w:p w:rsidR="00000000" w:rsidRPr="00C51B33" w:rsidRDefault="00F11E17" w:rsidP="00C51B33">
            <w:pPr>
              <w:pStyle w:val="List"/>
            </w:pPr>
            <w:r w:rsidRPr="00C51B33">
              <w:t>2.3</w:t>
            </w:r>
            <w:r w:rsidRPr="00C51B33">
              <w:tab/>
              <w:t>Reinforcement methods are applied to ensure pre-damage strength</w:t>
            </w:r>
          </w:p>
          <w:p w:rsidR="00000000" w:rsidRPr="00C51B33" w:rsidRDefault="00F11E17" w:rsidP="00C51B33">
            <w:pPr>
              <w:pStyle w:val="List"/>
            </w:pPr>
            <w:r w:rsidRPr="00C51B33">
              <w:t>2.4</w:t>
            </w:r>
            <w:r w:rsidRPr="00C51B33">
              <w:tab/>
              <w:t>Thermoplastic welding equipment is used according to wo</w:t>
            </w:r>
            <w:r w:rsidRPr="00C51B33">
              <w:t xml:space="preserve">rkplace procedures and </w:t>
            </w:r>
            <w:r w:rsidRPr="00C51B33">
              <w:rPr>
                <w:rStyle w:val="BoldandItalics"/>
              </w:rPr>
              <w:t>safety and environmental requirements</w:t>
            </w:r>
            <w:r w:rsidRPr="00C51B33">
              <w:t xml:space="preserve"> </w:t>
            </w:r>
          </w:p>
          <w:p w:rsidR="00000000" w:rsidRPr="00C51B33" w:rsidRDefault="00F11E17" w:rsidP="00C51B33">
            <w:pPr>
              <w:pStyle w:val="List"/>
            </w:pPr>
            <w:r w:rsidRPr="00C51B33">
              <w:t>2.5</w:t>
            </w:r>
            <w:r w:rsidRPr="00C51B33">
              <w:tab/>
              <w:t>Thermoplastic weld is finished to pre-paint condition and completed without causing damage to vehicle or components</w:t>
            </w:r>
          </w:p>
          <w:p w:rsidR="00000000" w:rsidRDefault="00F11E17" w:rsidP="00C51B33">
            <w:pPr>
              <w:pStyle w:val="List"/>
              <w:rPr>
                <w:lang w:val="en-NZ"/>
              </w:rPr>
            </w:pPr>
            <w:r w:rsidRPr="00C51B33">
              <w:t>2.6</w:t>
            </w:r>
            <w:r w:rsidRPr="00C51B33">
              <w:tab/>
              <w:t>Completed thermoplastic weld is inspected for quality and faults are i</w:t>
            </w:r>
            <w:r w:rsidRPr="00C51B33">
              <w:t>dentified and rectified as required and according to workplace procedures</w:t>
            </w:r>
          </w:p>
        </w:tc>
      </w:tr>
      <w:tr w:rsidR="00000000" w:rsidRPr="00C51B33" w:rsidTr="00C51B33">
        <w:trPr>
          <w:trHeight w:val="20"/>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List"/>
              <w:rPr>
                <w:lang w:val="en-NZ"/>
              </w:rPr>
            </w:pPr>
            <w:r w:rsidRPr="00C51B33">
              <w:t>3.</w:t>
            </w:r>
            <w:r w:rsidRPr="00C51B33">
              <w:tab/>
              <w:t>Complete work processes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
            </w:pPr>
            <w:r w:rsidRPr="00C51B33">
              <w:t>3.1</w:t>
            </w:r>
            <w:r w:rsidRPr="00C51B33">
              <w:tab/>
              <w:t>Final inspection is made to ensure work meets workplace expectations and component is presented ready for use</w:t>
            </w:r>
          </w:p>
          <w:p w:rsidR="00000000" w:rsidRPr="00C51B33" w:rsidRDefault="00F11E17" w:rsidP="00C51B33">
            <w:pPr>
              <w:pStyle w:val="List"/>
            </w:pPr>
            <w:r w:rsidRPr="00C51B33">
              <w:t>3.2</w:t>
            </w:r>
            <w:r w:rsidRPr="00C51B33">
              <w:tab/>
              <w:t>Work area is cleaned, waste and non-</w:t>
            </w:r>
            <w:r w:rsidRPr="00C51B33">
              <w:t>recyclable materials are disposed of, and recyclable material is collected and stored</w:t>
            </w:r>
          </w:p>
          <w:p w:rsidR="00000000" w:rsidRPr="00C51B33" w:rsidRDefault="00F11E17" w:rsidP="00C51B33">
            <w:pPr>
              <w:pStyle w:val="List"/>
            </w:pPr>
            <w:r w:rsidRPr="00C51B33">
              <w:t>3.3</w:t>
            </w:r>
            <w:r w:rsidRPr="00C51B33">
              <w:tab/>
              <w:t>Tools and equipment are checked, reported if faulty, and stored according to workplace procedures</w:t>
            </w:r>
          </w:p>
          <w:p w:rsidR="00000000" w:rsidRPr="00C51B33" w:rsidRDefault="00F11E17" w:rsidP="00C51B33">
            <w:pPr>
              <w:pStyle w:val="List"/>
            </w:pPr>
            <w:r w:rsidRPr="00C51B33">
              <w:t>3.4</w:t>
            </w:r>
            <w:r w:rsidRPr="00C51B33">
              <w:tab/>
              <w:t>Workplace documentation is processed according to workplace proc</w:t>
            </w:r>
            <w:r w:rsidRPr="00C51B33">
              <w:t>edures</w:t>
            </w:r>
          </w:p>
        </w:tc>
      </w:tr>
    </w:tbl>
    <w:p w:rsidR="00000000" w:rsidRPr="00C51B33" w:rsidRDefault="00F11E17" w:rsidP="00C51B33">
      <w:pPr>
        <w:pStyle w:val="BodyText"/>
      </w:pPr>
    </w:p>
    <w:p w:rsidR="00000000" w:rsidRPr="00C51B33" w:rsidRDefault="00F11E17" w:rsidP="00C51B33">
      <w:pPr>
        <w:pStyle w:val="AllowPageBreak"/>
      </w:pPr>
    </w:p>
    <w:p w:rsidR="00000000" w:rsidRPr="00C51B33" w:rsidRDefault="00F11E17" w:rsidP="00C51B33">
      <w:pPr>
        <w:pStyle w:val="Heading1"/>
      </w:pPr>
      <w:bookmarkStart w:id="6" w:name="O_807557"/>
      <w:bookmarkEnd w:id="6"/>
      <w:r w:rsidRPr="00C51B33">
        <w:lastRenderedPageBreak/>
        <w:t>Foundation Skills</w:t>
      </w:r>
    </w:p>
    <w:p w:rsidR="00000000" w:rsidRPr="00C51B33" w:rsidRDefault="00F11E17" w:rsidP="00F11E17">
      <w:pPr>
        <w:pStyle w:val="BodyText"/>
      </w:pPr>
      <w:r w:rsidRPr="00C51B33">
        <w:t>This section describes those language, literacy, numeracy and employment skills that are essential to performance and are not explicit in the performance criteria.</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Tr="00C51B33">
        <w:trPr>
          <w:tblHeader/>
        </w:trPr>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BodyText"/>
            </w:pPr>
            <w:r w:rsidRPr="00C51B33">
              <w:rPr>
                <w:rStyle w:val="SpecialBold"/>
              </w:rPr>
              <w:t>Skills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rPr>
                <w:rStyle w:val="SpecialBold"/>
              </w:rPr>
              <w:t>Description</w:t>
            </w:r>
          </w:p>
        </w:tc>
      </w:tr>
      <w:tr w:rsidR="00000000"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t>Learning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ListBullet"/>
              <w:rPr>
                <w:lang w:val="en-NZ"/>
              </w:rPr>
            </w:pPr>
            <w:r w:rsidRPr="00C51B33">
              <w:t>locate appropriate sources of information efficiently.</w:t>
            </w:r>
          </w:p>
        </w:tc>
      </w:tr>
      <w:tr w:rsidR="00000000"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t>Writing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ListBullet"/>
              <w:rPr>
                <w:lang w:val="en-NZ"/>
              </w:rPr>
            </w:pPr>
            <w:r w:rsidRPr="00C51B33">
              <w:t>legibly and accurately fill out workplace documentation.</w:t>
            </w:r>
          </w:p>
        </w:tc>
      </w:tr>
      <w:tr w:rsidR="00000000"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t>Oral communication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Bullet"/>
            </w:pPr>
            <w:r w:rsidRPr="00C51B33">
              <w:t>clarify instructions and procedures</w:t>
            </w:r>
          </w:p>
          <w:p w:rsidR="00000000" w:rsidRDefault="00F11E17" w:rsidP="00C51B33">
            <w:pPr>
              <w:pStyle w:val="ListBullet"/>
              <w:rPr>
                <w:lang w:val="en-NZ"/>
              </w:rPr>
            </w:pPr>
            <w:r w:rsidRPr="00C51B33">
              <w:t>clearly report quality issues and job outcomes.</w:t>
            </w:r>
          </w:p>
        </w:tc>
      </w:tr>
      <w:tr w:rsidR="00000000"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t>Numeracy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Bullet"/>
            </w:pPr>
            <w:r w:rsidRPr="00C51B33">
              <w:t>use basic mathematical operations, including addition and subtraction, to:</w:t>
            </w:r>
          </w:p>
          <w:p w:rsidR="00000000" w:rsidRPr="00C51B33" w:rsidRDefault="00F11E17" w:rsidP="00C51B33">
            <w:pPr>
              <w:pStyle w:val="ListBullet2"/>
            </w:pPr>
            <w:r w:rsidRPr="00C51B33">
              <w:t>calculate weld time</w:t>
            </w:r>
          </w:p>
          <w:p w:rsidR="00000000" w:rsidRPr="00C51B33" w:rsidRDefault="00F11E17" w:rsidP="00C51B33">
            <w:pPr>
              <w:pStyle w:val="ListBullet2"/>
            </w:pPr>
            <w:r w:rsidRPr="00C51B33">
              <w:t>calculate thermoplastic welding measurements</w:t>
            </w:r>
          </w:p>
          <w:p w:rsidR="00000000" w:rsidRPr="00C51B33" w:rsidRDefault="00F11E17" w:rsidP="00C51B33">
            <w:pPr>
              <w:pStyle w:val="ListBullet2"/>
            </w:pPr>
            <w:r w:rsidRPr="00C51B33">
              <w:t>mark out thermoplastic weld on trim material</w:t>
            </w:r>
          </w:p>
          <w:p w:rsidR="00000000" w:rsidRPr="00C51B33" w:rsidRDefault="00F11E17" w:rsidP="00C51B33">
            <w:pPr>
              <w:pStyle w:val="ListBullet2"/>
            </w:pPr>
            <w:r w:rsidRPr="00C51B33">
              <w:t>calculate quantities of required materials</w:t>
            </w:r>
          </w:p>
          <w:p w:rsidR="00000000" w:rsidRDefault="00F11E17" w:rsidP="00C51B33">
            <w:pPr>
              <w:pStyle w:val="ListBullet"/>
              <w:rPr>
                <w:lang w:val="en-NZ"/>
              </w:rPr>
            </w:pPr>
            <w:r w:rsidRPr="00C51B33">
              <w:t>set and adjust thermoplastic welder settings.</w:t>
            </w:r>
          </w:p>
        </w:tc>
      </w:tr>
      <w:tr w:rsidR="00000000"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t>Planning and organising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ListBullet"/>
              <w:rPr>
                <w:lang w:val="en-NZ"/>
              </w:rPr>
            </w:pPr>
            <w:r w:rsidRPr="00C51B33">
              <w:t>plan own work requirements and prioritise actions to achieve required outcomes and ensure tasks are completed within workplace timeframes.</w:t>
            </w:r>
          </w:p>
        </w:tc>
      </w:tr>
      <w:tr w:rsidR="00000000" w:rsidRPr="00C51B33"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t>Technology skills to:</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Bullet"/>
            </w:pPr>
            <w:r w:rsidRPr="00C51B33">
              <w:t>use specia</w:t>
            </w:r>
            <w:r w:rsidRPr="00C51B33">
              <w:t>list thermoplastic welding equipment.</w:t>
            </w:r>
          </w:p>
        </w:tc>
      </w:tr>
    </w:tbl>
    <w:p w:rsidR="00000000" w:rsidRPr="00C51B33" w:rsidRDefault="00F11E17" w:rsidP="00C51B33">
      <w:pPr>
        <w:pStyle w:val="BodyText"/>
      </w:pPr>
    </w:p>
    <w:p w:rsidR="00000000" w:rsidRPr="00C51B33" w:rsidRDefault="00F11E17" w:rsidP="00C51B33">
      <w:pPr>
        <w:pStyle w:val="AllowPageBreak"/>
      </w:pPr>
    </w:p>
    <w:p w:rsidR="00000000" w:rsidRPr="00C51B33" w:rsidRDefault="00F11E17" w:rsidP="00C51B33">
      <w:pPr>
        <w:pStyle w:val="Heading1"/>
      </w:pPr>
      <w:bookmarkStart w:id="7" w:name="O_807558"/>
      <w:bookmarkEnd w:id="7"/>
      <w:r w:rsidRPr="00C51B33">
        <w:t>Range of Conditions</w:t>
      </w:r>
    </w:p>
    <w:p w:rsidR="00000000" w:rsidRPr="00C51B33" w:rsidRDefault="00F11E17" w:rsidP="00F11E17">
      <w:pPr>
        <w:pStyle w:val="BodyText"/>
      </w:pPr>
      <w:r w:rsidRPr="00C51B33">
        <w:t xml:space="preserve">This section specifies work environments and conditions that may affect performance. Essential operating conditions that may be present (depending on </w:t>
      </w:r>
      <w:r w:rsidRPr="00C51B33">
        <w:t>the work situation, needs of the candidate, accessibility of the item, and local industry and regional contexts) are included. Bold italicised wording, if used in the performance criteria, is detailed below.</w:t>
      </w:r>
    </w:p>
    <w:tbl>
      <w:tblPr>
        <w:tblW w:w="9639" w:type="dxa"/>
        <w:tblLayout w:type="fixed"/>
        <w:tblCellMar>
          <w:left w:w="62" w:type="dxa"/>
          <w:right w:w="62" w:type="dxa"/>
        </w:tblCellMar>
        <w:tblLook w:val="0000" w:firstRow="0" w:lastRow="0" w:firstColumn="0" w:lastColumn="0" w:noHBand="0" w:noVBand="0"/>
      </w:tblPr>
      <w:tblGrid>
        <w:gridCol w:w="2835"/>
        <w:gridCol w:w="6804"/>
      </w:tblGrid>
      <w:tr w:rsidR="00000000" w:rsidRPr="00C51B33"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rPr>
                <w:rStyle w:val="BoldandItalics"/>
              </w:rPr>
              <w:t>Welding information</w:t>
            </w:r>
            <w:r w:rsidRPr="00C51B33">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Bullet"/>
            </w:pPr>
            <w:r w:rsidRPr="00C51B33">
              <w:t>vehicle manu</w:t>
            </w:r>
            <w:r w:rsidRPr="00C51B33">
              <w:t>facturer specifications</w:t>
            </w:r>
          </w:p>
          <w:p w:rsidR="00000000" w:rsidRPr="00C51B33" w:rsidRDefault="00F11E17" w:rsidP="00C51B33">
            <w:pPr>
              <w:pStyle w:val="ListBullet"/>
            </w:pPr>
            <w:r w:rsidRPr="00C51B33">
              <w:t>workplace procedures</w:t>
            </w:r>
          </w:p>
          <w:p w:rsidR="00000000" w:rsidRDefault="00F11E17" w:rsidP="00C51B33">
            <w:pPr>
              <w:pStyle w:val="ListBullet"/>
              <w:rPr>
                <w:lang w:val="en-NZ"/>
              </w:rPr>
            </w:pPr>
            <w:r w:rsidRPr="00C51B33">
              <w:t>thermoplastic safety data sheets (SDS).</w:t>
            </w:r>
          </w:p>
        </w:tc>
      </w:tr>
      <w:tr w:rsidR="00000000" w:rsidRPr="00C51B33" w:rsidTr="00C51B33">
        <w:tc>
          <w:tcPr>
            <w:tcW w:w="28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11E17" w:rsidP="00C51B33">
            <w:pPr>
              <w:pStyle w:val="BodyText"/>
              <w:rPr>
                <w:lang w:val="en-NZ"/>
              </w:rPr>
            </w:pPr>
            <w:r w:rsidRPr="00C51B33">
              <w:rPr>
                <w:rStyle w:val="BoldandItalics"/>
              </w:rPr>
              <w:t>Safety and environmental requirements</w:t>
            </w:r>
            <w:r w:rsidRPr="00C51B33">
              <w:t xml:space="preserve"> must include: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51B33" w:rsidRDefault="00F11E17" w:rsidP="00C51B33">
            <w:pPr>
              <w:pStyle w:val="ListBullet"/>
            </w:pPr>
            <w:r w:rsidRPr="00C51B33">
              <w:t>work health and safety (WHS) and occupational health and safety (OHS) requirements, including procedures for:</w:t>
            </w:r>
          </w:p>
          <w:p w:rsidR="00000000" w:rsidRPr="00C51B33" w:rsidRDefault="00F11E17" w:rsidP="00C51B33">
            <w:pPr>
              <w:pStyle w:val="ListBullet2"/>
            </w:pPr>
            <w:r w:rsidRPr="00C51B33">
              <w:t>select</w:t>
            </w:r>
            <w:r w:rsidRPr="00C51B33">
              <w:t>ing and using PPE</w:t>
            </w:r>
          </w:p>
          <w:p w:rsidR="00000000" w:rsidRPr="00C51B33" w:rsidRDefault="00F11E17" w:rsidP="00C51B33">
            <w:pPr>
              <w:pStyle w:val="ListBullet2"/>
            </w:pPr>
            <w:r w:rsidRPr="00C51B33">
              <w:t>using SDS for thermoplastics</w:t>
            </w:r>
          </w:p>
          <w:p w:rsidR="00000000" w:rsidRPr="00C51B33" w:rsidRDefault="00F11E17" w:rsidP="00C51B33">
            <w:pPr>
              <w:pStyle w:val="ListBullet2"/>
            </w:pPr>
            <w:r w:rsidRPr="00C51B33">
              <w:t>manually handling vehicle components and welding equipment</w:t>
            </w:r>
          </w:p>
          <w:p w:rsidR="00000000" w:rsidRPr="00C51B33" w:rsidRDefault="00F11E17" w:rsidP="00C51B33">
            <w:pPr>
              <w:pStyle w:val="ListBullet2"/>
            </w:pPr>
            <w:r w:rsidRPr="00C51B33">
              <w:t>using tools and equipment</w:t>
            </w:r>
          </w:p>
          <w:p w:rsidR="00000000" w:rsidRPr="00C51B33" w:rsidRDefault="00F11E17" w:rsidP="00C51B33">
            <w:pPr>
              <w:pStyle w:val="ListBullet2"/>
            </w:pPr>
            <w:r w:rsidRPr="00C51B33">
              <w:t>using fume extraction equipment</w:t>
            </w:r>
          </w:p>
          <w:p w:rsidR="00000000" w:rsidRPr="00C51B33" w:rsidRDefault="00F11E17" w:rsidP="00C51B33">
            <w:pPr>
              <w:pStyle w:val="ListBullet"/>
            </w:pPr>
            <w:r w:rsidRPr="00C51B33">
              <w:t xml:space="preserve">environmental requirements, including procedures for trapping, storing and disposing </w:t>
            </w:r>
            <w:r w:rsidRPr="00C51B33">
              <w:t>of waste materials.</w:t>
            </w:r>
          </w:p>
        </w:tc>
      </w:tr>
    </w:tbl>
    <w:p w:rsidR="00000000" w:rsidRPr="00C51B33" w:rsidRDefault="00F11E17" w:rsidP="00C51B33">
      <w:pPr>
        <w:pStyle w:val="BodyText"/>
      </w:pPr>
    </w:p>
    <w:p w:rsidR="00000000" w:rsidRPr="00C51B33" w:rsidRDefault="00F11E17" w:rsidP="00C51B33">
      <w:pPr>
        <w:pStyle w:val="AllowPageBreak"/>
      </w:pPr>
    </w:p>
    <w:p w:rsidR="00000000" w:rsidRPr="00C51B33" w:rsidRDefault="00F11E17" w:rsidP="00C51B33">
      <w:pPr>
        <w:pStyle w:val="Heading1"/>
      </w:pPr>
      <w:bookmarkStart w:id="8" w:name="O_807559"/>
      <w:bookmarkEnd w:id="8"/>
      <w:r w:rsidRPr="00C51B33">
        <w:t>Unit Mapping Information</w:t>
      </w:r>
    </w:p>
    <w:p w:rsidR="00000000" w:rsidRPr="00C51B33" w:rsidRDefault="00F11E17" w:rsidP="00F11E17">
      <w:pPr>
        <w:pStyle w:val="BodyText"/>
      </w:pPr>
      <w:r w:rsidRPr="00C51B33">
        <w:t>Equivalent to AURVTW3006 Carry out thermoplastic welding procedures</w:t>
      </w:r>
    </w:p>
    <w:p w:rsidR="00000000" w:rsidRPr="00C51B33" w:rsidRDefault="00F11E17" w:rsidP="00C51B33">
      <w:pPr>
        <w:pStyle w:val="Heading1"/>
      </w:pPr>
      <w:bookmarkStart w:id="9" w:name="O_807566"/>
      <w:bookmarkEnd w:id="9"/>
      <w:r w:rsidRPr="00C51B33">
        <w:t>Links</w:t>
      </w:r>
    </w:p>
    <w:p w:rsidR="00000000" w:rsidRPr="00C51B33" w:rsidRDefault="00F11E17" w:rsidP="00F11E17">
      <w:pPr>
        <w:pStyle w:val="BodyText"/>
      </w:pPr>
      <w:r w:rsidRPr="00C51B33">
        <w:t xml:space="preserve">Companion Volume implementation guides are found in VETNet - </w:t>
      </w:r>
      <w:hyperlink r:id="rId13" w:history="1">
        <w:r w:rsidRPr="00A9408E">
          <w:rPr>
            <w:rStyle w:val="Hyperlink"/>
          </w:rPr>
          <w:t>https://vetnet.gov.au/Pages/TrainingDocs.aspx?q=b4278d82-d487-4070-a8c4-78045ec695b1</w:t>
        </w:r>
      </w:hyperlink>
    </w:p>
    <w:p w:rsidR="00000000" w:rsidRPr="00C51B33" w:rsidRDefault="00F11E17" w:rsidP="00C51B33"/>
    <w:sectPr w:rsidR="00000000" w:rsidRPr="00C51B33" w:rsidSect="00C51B3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B33" w:rsidRDefault="00C51B33" w:rsidP="00C51B33">
      <w:r>
        <w:separator/>
      </w:r>
    </w:p>
  </w:endnote>
  <w:endnote w:type="continuationSeparator" w:id="0">
    <w:p w:rsidR="00C51B33" w:rsidRDefault="00C51B33" w:rsidP="00C5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33" w:rsidRDefault="00C51B3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33" w:rsidRPr="00F11E17" w:rsidRDefault="00C51B33" w:rsidP="00F11E17">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33" w:rsidRDefault="00C51B3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17" w:rsidRDefault="00F11E17" w:rsidP="00C51B3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F11E17" w:rsidRDefault="00F11E17" w:rsidP="00C51B33">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Mining and Automotive Skills Alliance</w:t>
      </w:r>
    </w:fldSimple>
  </w:p>
  <w:p w:rsidR="00F11E17" w:rsidRDefault="00F11E17" w:rsidP="00C51B3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B33" w:rsidRDefault="00C51B33" w:rsidP="00C51B33">
      <w:r>
        <w:separator/>
      </w:r>
    </w:p>
  </w:footnote>
  <w:footnote w:type="continuationSeparator" w:id="0">
    <w:p w:rsidR="00C51B33" w:rsidRDefault="00C51B33" w:rsidP="00C51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33" w:rsidRDefault="00C51B3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17" w:rsidRDefault="00F11E1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EB258F8" wp14:editId="4B0C1E7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C51B33" w:rsidRPr="00F11E17" w:rsidRDefault="00C51B33" w:rsidP="00F11E17">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B33" w:rsidRDefault="00C51B3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E17" w:rsidRPr="002D2AF8" w:rsidRDefault="00F11E17" w:rsidP="00C51B33">
    <w:pPr>
      <w:pStyle w:val="Header"/>
      <w:framePr w:wrap="around"/>
    </w:pPr>
    <w:fldSimple w:instr=" TITLE   \* MERGEFORMAT ">
      <w:r>
        <w:t>AURVTW006 Carry out thermoplastic welding on vehicle trim components</w:t>
      </w:r>
    </w:fldSimple>
    <w:r>
      <w:tab/>
      <w:t xml:space="preserve">Date this document was generated: </w:t>
    </w:r>
    <w:r>
      <w:fldChar w:fldCharType="begin"/>
    </w:r>
    <w:r>
      <w:instrText xml:space="preserve"> CREATEDATE  \@ "d MMMM yyyy"  \* MERGEFORMAT </w:instrText>
    </w:r>
    <w:r>
      <w:fldChar w:fldCharType="separate"/>
    </w:r>
    <w:r>
      <w:rPr>
        <w:noProof/>
      </w:rPr>
      <w:t>19 December 2023</w:t>
    </w:r>
    <w:r>
      <w:fldChar w:fldCharType="end"/>
    </w:r>
  </w:p>
  <w:p w:rsidR="00F11E17" w:rsidRDefault="00F11E17" w:rsidP="00C51B3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6FF0DBD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0B2E34C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9C46A90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51B33"/>
    <w:rsid w:val="00C51B33"/>
    <w:rsid w:val="00F11E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B3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51B33"/>
    <w:pPr>
      <w:spacing w:before="360" w:after="60"/>
      <w:outlineLvl w:val="0"/>
    </w:pPr>
    <w:rPr>
      <w:sz w:val="32"/>
    </w:rPr>
  </w:style>
  <w:style w:type="paragraph" w:styleId="Heading2">
    <w:name w:val="heading 2"/>
    <w:basedOn w:val="HeadingBase"/>
    <w:next w:val="BodyText"/>
    <w:link w:val="Heading2Char"/>
    <w:qFormat/>
    <w:rsid w:val="00C51B33"/>
    <w:pPr>
      <w:keepLines/>
      <w:spacing w:before="240" w:after="120"/>
      <w:outlineLvl w:val="1"/>
    </w:pPr>
    <w:rPr>
      <w:sz w:val="28"/>
      <w:szCs w:val="40"/>
    </w:rPr>
  </w:style>
  <w:style w:type="paragraph" w:styleId="Heading3">
    <w:name w:val="heading 3"/>
    <w:basedOn w:val="HeadingBase"/>
    <w:next w:val="BodyText"/>
    <w:link w:val="Heading3Char"/>
    <w:qFormat/>
    <w:rsid w:val="00C51B33"/>
    <w:pPr>
      <w:spacing w:before="180" w:after="120"/>
      <w:outlineLvl w:val="2"/>
    </w:pPr>
    <w:rPr>
      <w:spacing w:val="-10"/>
      <w:kern w:val="32"/>
    </w:rPr>
  </w:style>
  <w:style w:type="paragraph" w:styleId="Heading4">
    <w:name w:val="heading 4"/>
    <w:basedOn w:val="HeadingBase"/>
    <w:next w:val="BodyText"/>
    <w:link w:val="Heading4Char"/>
    <w:qFormat/>
    <w:rsid w:val="00C51B33"/>
    <w:pPr>
      <w:spacing w:before="160" w:after="120"/>
      <w:outlineLvl w:val="3"/>
    </w:pPr>
    <w:rPr>
      <w:sz w:val="22"/>
    </w:rPr>
  </w:style>
  <w:style w:type="paragraph" w:styleId="Heading5">
    <w:name w:val="heading 5"/>
    <w:basedOn w:val="HeadingBase"/>
    <w:next w:val="Normal"/>
    <w:link w:val="Heading5Char"/>
    <w:qFormat/>
    <w:rsid w:val="00C51B33"/>
    <w:pPr>
      <w:spacing w:before="80"/>
      <w:outlineLvl w:val="4"/>
    </w:pPr>
    <w:rPr>
      <w:color w:val="918585"/>
      <w:sz w:val="20"/>
    </w:rPr>
  </w:style>
  <w:style w:type="paragraph" w:styleId="Heading6">
    <w:name w:val="heading 6"/>
    <w:basedOn w:val="HeadingBase"/>
    <w:next w:val="Normal"/>
    <w:link w:val="Heading6Char"/>
    <w:qFormat/>
    <w:rsid w:val="00C51B33"/>
    <w:pPr>
      <w:spacing w:before="60"/>
      <w:outlineLvl w:val="5"/>
    </w:pPr>
    <w:rPr>
      <w:color w:val="918585"/>
      <w:sz w:val="20"/>
    </w:rPr>
  </w:style>
  <w:style w:type="paragraph" w:styleId="Heading7">
    <w:name w:val="heading 7"/>
    <w:basedOn w:val="Normal"/>
    <w:next w:val="Normal"/>
    <w:link w:val="Heading7Char"/>
    <w:qFormat/>
    <w:rsid w:val="00C51B33"/>
    <w:pPr>
      <w:ind w:left="720"/>
      <w:outlineLvl w:val="6"/>
    </w:pPr>
    <w:rPr>
      <w:i/>
    </w:rPr>
  </w:style>
  <w:style w:type="paragraph" w:styleId="Heading8">
    <w:name w:val="heading 8"/>
    <w:basedOn w:val="Normal"/>
    <w:next w:val="Normal"/>
    <w:link w:val="Heading8Char"/>
    <w:qFormat/>
    <w:rsid w:val="00C51B33"/>
    <w:pPr>
      <w:ind w:left="720"/>
      <w:outlineLvl w:val="7"/>
    </w:pPr>
    <w:rPr>
      <w:i/>
    </w:rPr>
  </w:style>
  <w:style w:type="paragraph" w:styleId="Heading9">
    <w:name w:val="heading 9"/>
    <w:basedOn w:val="Normal"/>
    <w:next w:val="Normal"/>
    <w:link w:val="Heading9Char"/>
    <w:qFormat/>
    <w:rsid w:val="00C51B33"/>
    <w:pPr>
      <w:ind w:left="720"/>
      <w:outlineLvl w:val="8"/>
    </w:pPr>
    <w:rPr>
      <w:i/>
    </w:rPr>
  </w:style>
  <w:style w:type="character" w:default="1" w:styleId="DefaultParagraphFont">
    <w:name w:val="Default Paragraph Font"/>
    <w:uiPriority w:val="1"/>
    <w:unhideWhenUsed/>
    <w:rsid w:val="00C51B3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51B33"/>
  </w:style>
  <w:style w:type="character" w:customStyle="1" w:styleId="Heading1Char">
    <w:name w:val="Heading 1 Char"/>
    <w:basedOn w:val="DefaultParagraphFont"/>
    <w:link w:val="Heading1"/>
    <w:rsid w:val="00C51B33"/>
    <w:rPr>
      <w:rFonts w:ascii="Times New Roman" w:eastAsia="Times New Roman" w:hAnsi="Times New Roman" w:cs="Times New Roman"/>
      <w:b/>
      <w:sz w:val="32"/>
      <w:szCs w:val="20"/>
      <w:lang w:eastAsia="en-US"/>
    </w:rPr>
  </w:style>
  <w:style w:type="paragraph" w:styleId="BodyText">
    <w:name w:val="Body Text"/>
    <w:basedOn w:val="Normal"/>
    <w:link w:val="BodyTextChar"/>
    <w:rsid w:val="00C51B3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51B33"/>
    <w:rPr>
      <w:rFonts w:ascii="Times New Roman" w:eastAsia="Times New Roman" w:hAnsi="Times New Roman" w:cs="Times New Roman"/>
      <w:sz w:val="24"/>
      <w:lang w:eastAsia="en-US"/>
    </w:rPr>
  </w:style>
  <w:style w:type="paragraph" w:styleId="List">
    <w:name w:val="List"/>
    <w:basedOn w:val="BodyText"/>
    <w:next w:val="BodyText"/>
    <w:rsid w:val="00C51B33"/>
    <w:pPr>
      <w:tabs>
        <w:tab w:val="left" w:pos="340"/>
      </w:tabs>
      <w:spacing w:before="60" w:after="60"/>
      <w:ind w:left="340" w:hanging="340"/>
    </w:pPr>
  </w:style>
  <w:style w:type="paragraph" w:styleId="ListBullet">
    <w:name w:val="List Bullet"/>
    <w:basedOn w:val="List"/>
    <w:rsid w:val="00C51B33"/>
    <w:pPr>
      <w:numPr>
        <w:numId w:val="12"/>
      </w:numPr>
      <w:tabs>
        <w:tab w:val="clear" w:pos="340"/>
      </w:tabs>
      <w:spacing w:before="40" w:after="40"/>
    </w:pPr>
  </w:style>
  <w:style w:type="character" w:customStyle="1" w:styleId="SpecialBold">
    <w:name w:val="Special Bold"/>
    <w:basedOn w:val="DefaultParagraphFont"/>
    <w:rsid w:val="00C51B33"/>
    <w:rPr>
      <w:b/>
      <w:spacing w:val="0"/>
    </w:rPr>
  </w:style>
  <w:style w:type="paragraph" w:styleId="ListBullet2">
    <w:name w:val="List Bullet 2"/>
    <w:basedOn w:val="List2"/>
    <w:rsid w:val="00C51B33"/>
    <w:pPr>
      <w:numPr>
        <w:numId w:val="13"/>
      </w:numPr>
      <w:tabs>
        <w:tab w:val="clear" w:pos="680"/>
      </w:tabs>
    </w:pPr>
  </w:style>
  <w:style w:type="paragraph" w:customStyle="1" w:styleId="SuperHeading">
    <w:name w:val="SuperHeading"/>
    <w:basedOn w:val="Normal"/>
    <w:rsid w:val="00C51B33"/>
    <w:pPr>
      <w:spacing w:before="240" w:after="120"/>
      <w:outlineLvl w:val="0"/>
    </w:pPr>
    <w:rPr>
      <w:rFonts w:ascii="Times New Roman" w:hAnsi="Times New Roman"/>
      <w:b/>
      <w:sz w:val="32"/>
    </w:rPr>
  </w:style>
  <w:style w:type="paragraph" w:customStyle="1" w:styleId="AllowPageBreak">
    <w:name w:val="AllowPageBreak"/>
    <w:rsid w:val="00C51B3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C51B33"/>
    <w:rPr>
      <w:b/>
      <w:i/>
      <w:u w:val="none"/>
    </w:rPr>
  </w:style>
  <w:style w:type="character" w:customStyle="1" w:styleId="Heading2Char">
    <w:name w:val="Heading 2 Char"/>
    <w:basedOn w:val="DefaultParagraphFont"/>
    <w:link w:val="Heading2"/>
    <w:rsid w:val="00C51B3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51B3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51B3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51B3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51B3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51B3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51B3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51B33"/>
    <w:rPr>
      <w:rFonts w:ascii="Courier New" w:eastAsia="Times New Roman" w:hAnsi="Courier New" w:cs="Times New Roman"/>
      <w:i/>
      <w:szCs w:val="20"/>
      <w:lang w:eastAsia="en-US"/>
    </w:rPr>
  </w:style>
  <w:style w:type="paragraph" w:customStyle="1" w:styleId="HeadingBase">
    <w:name w:val="Heading Base"/>
    <w:rsid w:val="00C51B3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51B33"/>
    <w:pPr>
      <w:tabs>
        <w:tab w:val="right" w:leader="dot" w:pos="9072"/>
      </w:tabs>
      <w:ind w:left="567"/>
    </w:pPr>
    <w:rPr>
      <w:szCs w:val="22"/>
    </w:rPr>
  </w:style>
  <w:style w:type="paragraph" w:customStyle="1" w:styleId="TOCBase">
    <w:name w:val="TOC Base"/>
    <w:rsid w:val="00C51B3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51B33"/>
    <w:pPr>
      <w:tabs>
        <w:tab w:val="right" w:leader="dot" w:pos="9072"/>
      </w:tabs>
      <w:spacing w:before="40" w:after="40"/>
      <w:ind w:left="284"/>
    </w:pPr>
    <w:rPr>
      <w:rFonts w:ascii="Times New Roman" w:hAnsi="Times New Roman"/>
    </w:rPr>
  </w:style>
  <w:style w:type="paragraph" w:styleId="TOC1">
    <w:name w:val="toc 1"/>
    <w:basedOn w:val="TOCBase"/>
    <w:next w:val="Normal"/>
    <w:rsid w:val="00C51B3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51B3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51B33"/>
    <w:rPr>
      <w:rFonts w:ascii="Times New Roman" w:eastAsia="Times New Roman" w:hAnsi="Times New Roman" w:cs="Times New Roman"/>
      <w:sz w:val="16"/>
      <w:lang w:eastAsia="en-US"/>
    </w:rPr>
  </w:style>
  <w:style w:type="paragraph" w:styleId="Title">
    <w:name w:val="Title"/>
    <w:basedOn w:val="HeadingBase"/>
    <w:link w:val="TitleChar"/>
    <w:qFormat/>
    <w:rsid w:val="00C51B33"/>
    <w:pPr>
      <w:spacing w:before="5040"/>
      <w:jc w:val="center"/>
    </w:pPr>
    <w:rPr>
      <w:sz w:val="48"/>
      <w:szCs w:val="72"/>
      <w:lang w:val="en-US"/>
    </w:rPr>
  </w:style>
  <w:style w:type="character" w:customStyle="1" w:styleId="TitleChar">
    <w:name w:val="Title Char"/>
    <w:basedOn w:val="DefaultParagraphFont"/>
    <w:link w:val="Title"/>
    <w:rsid w:val="00C51B3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51B33"/>
    <w:pPr>
      <w:tabs>
        <w:tab w:val="left" w:pos="3600"/>
        <w:tab w:val="left" w:pos="3958"/>
      </w:tabs>
    </w:pPr>
  </w:style>
  <w:style w:type="paragraph" w:customStyle="1" w:styleId="Note">
    <w:name w:val="Note"/>
    <w:basedOn w:val="BodyText"/>
    <w:rsid w:val="00C51B3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51B33"/>
    <w:pPr>
      <w:framePr w:wrap="auto" w:hAnchor="text" w:y="6049"/>
    </w:pPr>
    <w:rPr>
      <w:color w:val="000000"/>
      <w:sz w:val="40"/>
    </w:rPr>
  </w:style>
  <w:style w:type="paragraph" w:customStyle="1" w:styleId="TOCTitle">
    <w:name w:val="TOCTitle"/>
    <w:basedOn w:val="Heading1"/>
    <w:rsid w:val="00C51B33"/>
    <w:pPr>
      <w:spacing w:after="240"/>
      <w:jc w:val="center"/>
      <w:outlineLvl w:val="9"/>
    </w:pPr>
    <w:rPr>
      <w:caps/>
    </w:rPr>
  </w:style>
  <w:style w:type="paragraph" w:customStyle="1" w:styleId="Version">
    <w:name w:val="Version"/>
    <w:rsid w:val="00C51B3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51B33"/>
    <w:pPr>
      <w:keepNext w:val="0"/>
      <w:tabs>
        <w:tab w:val="right" w:pos="4176"/>
      </w:tabs>
      <w:ind w:left="198" w:hanging="198"/>
    </w:pPr>
    <w:rPr>
      <w:rFonts w:ascii="Garamond" w:hAnsi="Garamond"/>
    </w:rPr>
  </w:style>
  <w:style w:type="paragraph" w:styleId="IndexHeading">
    <w:name w:val="index heading"/>
    <w:basedOn w:val="Normal"/>
    <w:next w:val="Index1"/>
    <w:semiHidden/>
    <w:rsid w:val="00C51B33"/>
    <w:pPr>
      <w:spacing w:before="120" w:after="120"/>
    </w:pPr>
    <w:rPr>
      <w:rFonts w:ascii="Arial" w:hAnsi="Arial"/>
      <w:b/>
      <w:color w:val="918585"/>
      <w:sz w:val="24"/>
    </w:rPr>
  </w:style>
  <w:style w:type="paragraph" w:styleId="Header">
    <w:name w:val="header"/>
    <w:basedOn w:val="Normal"/>
    <w:link w:val="HeaderChar"/>
    <w:rsid w:val="00C51B3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51B33"/>
    <w:rPr>
      <w:rFonts w:ascii="Times New Roman" w:eastAsia="Times New Roman" w:hAnsi="Times New Roman" w:cs="Times New Roman"/>
      <w:sz w:val="16"/>
      <w:szCs w:val="20"/>
      <w:lang w:val="en-GB" w:eastAsia="en-US"/>
    </w:rPr>
  </w:style>
  <w:style w:type="paragraph" w:customStyle="1" w:styleId="Chapter">
    <w:name w:val="Chapter"/>
    <w:basedOn w:val="Normal"/>
    <w:rsid w:val="00C51B33"/>
    <w:pPr>
      <w:spacing w:before="240"/>
    </w:pPr>
    <w:rPr>
      <w:rFonts w:ascii="Times New Roman" w:hAnsi="Times New Roman"/>
      <w:smallCaps/>
      <w:spacing w:val="80"/>
      <w:sz w:val="28"/>
    </w:rPr>
  </w:style>
  <w:style w:type="paragraph" w:customStyle="1" w:styleId="InChapter">
    <w:name w:val="InChapter"/>
    <w:basedOn w:val="Heading3"/>
    <w:rsid w:val="00C51B33"/>
    <w:pPr>
      <w:spacing w:after="240"/>
      <w:outlineLvl w:val="9"/>
    </w:pPr>
    <w:rPr>
      <w:noProof/>
    </w:rPr>
  </w:style>
  <w:style w:type="paragraph" w:styleId="Index2">
    <w:name w:val="index 2"/>
    <w:basedOn w:val="Normal"/>
    <w:next w:val="Normal"/>
    <w:semiHidden/>
    <w:rsid w:val="00C51B33"/>
    <w:pPr>
      <w:tabs>
        <w:tab w:val="right" w:pos="4176"/>
      </w:tabs>
      <w:ind w:left="568" w:hanging="284"/>
    </w:pPr>
    <w:rPr>
      <w:rFonts w:ascii="Garamond" w:hAnsi="Garamond"/>
    </w:rPr>
  </w:style>
  <w:style w:type="paragraph" w:customStyle="1" w:styleId="Byline">
    <w:name w:val="Byline"/>
    <w:rsid w:val="00C51B3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51B33"/>
    <w:pPr>
      <w:tabs>
        <w:tab w:val="clear" w:pos="3600"/>
        <w:tab w:val="clear" w:pos="3958"/>
      </w:tabs>
      <w:jc w:val="right"/>
    </w:pPr>
  </w:style>
  <w:style w:type="character" w:styleId="Emphasis">
    <w:name w:val="Emphasis"/>
    <w:basedOn w:val="DefaultParagraphFont"/>
    <w:qFormat/>
    <w:rsid w:val="00C51B33"/>
    <w:rPr>
      <w:i/>
    </w:rPr>
  </w:style>
  <w:style w:type="paragraph" w:styleId="Caption">
    <w:name w:val="caption"/>
    <w:basedOn w:val="BodyText"/>
    <w:next w:val="Normal"/>
    <w:qFormat/>
    <w:rsid w:val="00C51B33"/>
    <w:pPr>
      <w:framePr w:w="2268" w:hSpace="181" w:vSpace="181" w:wrap="around" w:vAnchor="text" w:hAnchor="page" w:x="1135" w:y="285" w:anchorLock="1"/>
    </w:pPr>
    <w:rPr>
      <w:i/>
    </w:rPr>
  </w:style>
  <w:style w:type="paragraph" w:customStyle="1" w:styleId="MiniTOCTitle">
    <w:name w:val="MiniTOCTitle"/>
    <w:basedOn w:val="Heading4"/>
    <w:rsid w:val="00C51B33"/>
    <w:pPr>
      <w:spacing w:before="240"/>
      <w:outlineLvl w:val="9"/>
    </w:pPr>
    <w:rPr>
      <w:noProof/>
      <w:sz w:val="24"/>
    </w:rPr>
  </w:style>
  <w:style w:type="paragraph" w:customStyle="1" w:styleId="MiniTOCItem">
    <w:name w:val="MiniTOCItem"/>
    <w:basedOn w:val="ListBullet"/>
    <w:rsid w:val="00C51B33"/>
    <w:pPr>
      <w:numPr>
        <w:numId w:val="0"/>
      </w:numPr>
      <w:tabs>
        <w:tab w:val="right" w:leader="dot" w:pos="6521"/>
      </w:tabs>
      <w:spacing w:before="0" w:after="0"/>
    </w:pPr>
  </w:style>
  <w:style w:type="paragraph" w:customStyle="1" w:styleId="TOFTitle">
    <w:name w:val="TOFTitle"/>
    <w:basedOn w:val="TOCTitle"/>
    <w:rsid w:val="00C51B33"/>
  </w:style>
  <w:style w:type="paragraph" w:styleId="TableofFigures">
    <w:name w:val="table of figures"/>
    <w:basedOn w:val="Normal"/>
    <w:next w:val="Normal"/>
    <w:semiHidden/>
    <w:rsid w:val="00C51B33"/>
    <w:pPr>
      <w:tabs>
        <w:tab w:val="right" w:leader="dot" w:pos="9072"/>
      </w:tabs>
      <w:ind w:left="970" w:hanging="403"/>
    </w:pPr>
    <w:rPr>
      <w:rFonts w:ascii="Times New Roman" w:hAnsi="Times New Roman"/>
      <w:b/>
    </w:rPr>
  </w:style>
  <w:style w:type="paragraph" w:styleId="ListNumber">
    <w:name w:val="List Number"/>
    <w:basedOn w:val="List"/>
    <w:rsid w:val="00C51B33"/>
    <w:pPr>
      <w:numPr>
        <w:numId w:val="15"/>
      </w:numPr>
      <w:tabs>
        <w:tab w:val="clear" w:pos="340"/>
      </w:tabs>
    </w:pPr>
  </w:style>
  <w:style w:type="character" w:customStyle="1" w:styleId="WingdingSymbols">
    <w:name w:val="Wingding Symbols"/>
    <w:rsid w:val="00C51B33"/>
    <w:rPr>
      <w:rFonts w:ascii="Wingdings" w:hAnsi="Wingdings"/>
    </w:rPr>
  </w:style>
  <w:style w:type="paragraph" w:customStyle="1" w:styleId="TableHeading">
    <w:name w:val="Table Heading"/>
    <w:basedOn w:val="HeadingBase"/>
    <w:rsid w:val="00C51B33"/>
    <w:pPr>
      <w:keepLines/>
      <w:pBdr>
        <w:bottom w:val="single" w:sz="6" w:space="1" w:color="918585"/>
      </w:pBdr>
      <w:spacing w:before="240"/>
    </w:pPr>
  </w:style>
  <w:style w:type="character" w:customStyle="1" w:styleId="HotSpot">
    <w:name w:val="HotSpot"/>
    <w:rsid w:val="00C51B33"/>
    <w:rPr>
      <w:color w:val="0033CC"/>
      <w:u w:val="none"/>
    </w:rPr>
  </w:style>
  <w:style w:type="paragraph" w:customStyle="1" w:styleId="BodyTextRight">
    <w:name w:val="Body Text Right"/>
    <w:basedOn w:val="BodyText"/>
    <w:rsid w:val="00C51B33"/>
    <w:pPr>
      <w:spacing w:before="0" w:after="0"/>
      <w:jc w:val="right"/>
    </w:pPr>
  </w:style>
  <w:style w:type="paragraph" w:styleId="Index3">
    <w:name w:val="index 3"/>
    <w:basedOn w:val="ListNumber2"/>
    <w:next w:val="Normal"/>
    <w:semiHidden/>
    <w:rsid w:val="00C51B33"/>
    <w:pPr>
      <w:numPr>
        <w:numId w:val="0"/>
      </w:numPr>
      <w:tabs>
        <w:tab w:val="right" w:leader="dot" w:pos="4176"/>
      </w:tabs>
    </w:pPr>
  </w:style>
  <w:style w:type="paragraph" w:styleId="ListNumber2">
    <w:name w:val="List Number 2"/>
    <w:basedOn w:val="List2"/>
    <w:rsid w:val="00C51B33"/>
    <w:pPr>
      <w:numPr>
        <w:numId w:val="10"/>
      </w:numPr>
      <w:tabs>
        <w:tab w:val="clear" w:pos="1060"/>
      </w:tabs>
    </w:pPr>
  </w:style>
  <w:style w:type="paragraph" w:customStyle="1" w:styleId="MarginNote">
    <w:name w:val="Margin Note"/>
    <w:basedOn w:val="BodyText"/>
    <w:rsid w:val="00C51B3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51B3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51B3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51B33"/>
    <w:rPr>
      <w:sz w:val="32"/>
    </w:rPr>
  </w:style>
  <w:style w:type="paragraph" w:customStyle="1" w:styleId="HeadingProcedure">
    <w:name w:val="Heading Procedure"/>
    <w:basedOn w:val="HeadingBase"/>
    <w:next w:val="Normal"/>
    <w:rsid w:val="00C51B33"/>
    <w:pPr>
      <w:tabs>
        <w:tab w:val="left" w:pos="0"/>
      </w:tabs>
      <w:spacing w:before="120" w:after="60"/>
    </w:pPr>
    <w:rPr>
      <w:i/>
      <w:color w:val="918585"/>
      <w:sz w:val="22"/>
    </w:rPr>
  </w:style>
  <w:style w:type="paragraph" w:customStyle="1" w:styleId="TableBodyText">
    <w:name w:val="Table Body Text"/>
    <w:basedOn w:val="BodyText"/>
    <w:rsid w:val="00C51B33"/>
    <w:pPr>
      <w:spacing w:before="60" w:after="60"/>
    </w:pPr>
  </w:style>
  <w:style w:type="paragraph" w:styleId="ListContinue">
    <w:name w:val="List Continue"/>
    <w:basedOn w:val="List"/>
    <w:rsid w:val="00C51B33"/>
    <w:pPr>
      <w:ind w:firstLine="0"/>
    </w:pPr>
  </w:style>
  <w:style w:type="paragraph" w:customStyle="1" w:styleId="ListNote">
    <w:name w:val="List Note"/>
    <w:basedOn w:val="List"/>
    <w:rsid w:val="00C51B33"/>
    <w:pPr>
      <w:pBdr>
        <w:top w:val="single" w:sz="6" w:space="2" w:color="918585"/>
        <w:bottom w:val="single" w:sz="6" w:space="2" w:color="918585"/>
      </w:pBdr>
      <w:tabs>
        <w:tab w:val="left" w:pos="1021"/>
      </w:tabs>
      <w:ind w:firstLine="0"/>
    </w:pPr>
  </w:style>
  <w:style w:type="paragraph" w:customStyle="1" w:styleId="Warning">
    <w:name w:val="Warning"/>
    <w:basedOn w:val="BodyText"/>
    <w:rsid w:val="00C51B33"/>
    <w:pPr>
      <w:shd w:val="clear" w:color="auto" w:fill="D9D9D9"/>
      <w:tabs>
        <w:tab w:val="left" w:pos="992"/>
      </w:tabs>
      <w:ind w:left="119" w:right="119"/>
    </w:pPr>
    <w:rPr>
      <w:sz w:val="20"/>
    </w:rPr>
  </w:style>
  <w:style w:type="paragraph" w:customStyle="1" w:styleId="MarginIcons">
    <w:name w:val="Margin Icons"/>
    <w:basedOn w:val="BodyText"/>
    <w:rsid w:val="00C51B3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51B33"/>
    <w:rPr>
      <w:rFonts w:ascii="Courier New" w:hAnsi="Courier New"/>
    </w:rPr>
  </w:style>
  <w:style w:type="paragraph" w:customStyle="1" w:styleId="NoteBullet">
    <w:name w:val="Note Bullet"/>
    <w:basedOn w:val="Note"/>
    <w:rsid w:val="00C51B33"/>
    <w:pPr>
      <w:tabs>
        <w:tab w:val="clear" w:pos="680"/>
      </w:tabs>
      <w:spacing w:before="60" w:after="60"/>
    </w:pPr>
  </w:style>
  <w:style w:type="paragraph" w:customStyle="1" w:styleId="SubHeading2">
    <w:name w:val="SubHeading2"/>
    <w:basedOn w:val="HeadingBase"/>
    <w:rsid w:val="00C51B33"/>
    <w:pPr>
      <w:spacing w:before="240" w:after="60"/>
    </w:pPr>
    <w:rPr>
      <w:sz w:val="20"/>
    </w:rPr>
  </w:style>
  <w:style w:type="paragraph" w:customStyle="1" w:styleId="SubHeading1">
    <w:name w:val="SubHeading1"/>
    <w:basedOn w:val="HeadingBase"/>
    <w:rsid w:val="00C51B33"/>
    <w:pPr>
      <w:spacing w:before="240" w:after="60"/>
    </w:pPr>
    <w:rPr>
      <w:color w:val="918585"/>
      <w:sz w:val="22"/>
    </w:rPr>
  </w:style>
  <w:style w:type="paragraph" w:customStyle="1" w:styleId="SideHeading">
    <w:name w:val="Side Heading"/>
    <w:basedOn w:val="HeadingBase"/>
    <w:rsid w:val="00C51B33"/>
    <w:pPr>
      <w:framePr w:w="2268" w:h="567" w:hSpace="181" w:vSpace="181" w:wrap="around" w:vAnchor="text" w:hAnchor="page" w:x="1419" w:y="370" w:anchorLock="1"/>
    </w:pPr>
    <w:rPr>
      <w:sz w:val="22"/>
    </w:rPr>
  </w:style>
  <w:style w:type="paragraph" w:customStyle="1" w:styleId="TableListBullet">
    <w:name w:val="Table List Bullet"/>
    <w:basedOn w:val="ListBullet"/>
    <w:rsid w:val="00C51B33"/>
    <w:pPr>
      <w:tabs>
        <w:tab w:val="num" w:pos="360"/>
      </w:tabs>
    </w:pPr>
  </w:style>
  <w:style w:type="paragraph" w:styleId="PlainText">
    <w:name w:val="Plain Text"/>
    <w:basedOn w:val="Normal"/>
    <w:link w:val="PlainTextChar"/>
    <w:rsid w:val="00C51B33"/>
    <w:rPr>
      <w:sz w:val="20"/>
    </w:rPr>
  </w:style>
  <w:style w:type="character" w:customStyle="1" w:styleId="PlainTextChar">
    <w:name w:val="Plain Text Char"/>
    <w:basedOn w:val="DefaultParagraphFont"/>
    <w:link w:val="PlainText"/>
    <w:rsid w:val="00C51B33"/>
    <w:rPr>
      <w:rFonts w:ascii="Courier New" w:eastAsia="Times New Roman" w:hAnsi="Courier New" w:cs="Times New Roman"/>
      <w:sz w:val="20"/>
      <w:szCs w:val="20"/>
      <w:lang w:eastAsia="en-US"/>
    </w:rPr>
  </w:style>
  <w:style w:type="character" w:customStyle="1" w:styleId="MenuOption">
    <w:name w:val="Menu Option"/>
    <w:basedOn w:val="DefaultParagraphFont"/>
    <w:rsid w:val="00C51B33"/>
    <w:rPr>
      <w:b/>
      <w:smallCaps/>
    </w:rPr>
  </w:style>
  <w:style w:type="paragraph" w:customStyle="1" w:styleId="TableListNumber">
    <w:name w:val="Table List Number"/>
    <w:basedOn w:val="ListNumber"/>
    <w:rsid w:val="00C51B33"/>
    <w:pPr>
      <w:numPr>
        <w:numId w:val="0"/>
      </w:numPr>
    </w:pPr>
  </w:style>
  <w:style w:type="paragraph" w:styleId="TOC4">
    <w:name w:val="toc 4"/>
    <w:basedOn w:val="TOCBase"/>
    <w:next w:val="Normal"/>
    <w:semiHidden/>
    <w:rsid w:val="00C51B33"/>
    <w:pPr>
      <w:tabs>
        <w:tab w:val="right" w:leader="dot" w:pos="9071"/>
      </w:tabs>
      <w:ind w:left="1701"/>
    </w:pPr>
  </w:style>
  <w:style w:type="paragraph" w:customStyle="1" w:styleId="ListAlpha">
    <w:name w:val="List Alpha"/>
    <w:basedOn w:val="List"/>
    <w:rsid w:val="00C51B33"/>
    <w:pPr>
      <w:numPr>
        <w:numId w:val="9"/>
      </w:numPr>
    </w:pPr>
  </w:style>
  <w:style w:type="paragraph" w:customStyle="1" w:styleId="ListAlpha2">
    <w:name w:val="List Alpha 2"/>
    <w:basedOn w:val="List2"/>
    <w:rsid w:val="00C51B33"/>
    <w:pPr>
      <w:numPr>
        <w:numId w:val="8"/>
      </w:numPr>
    </w:pPr>
  </w:style>
  <w:style w:type="paragraph" w:styleId="List2">
    <w:name w:val="List 2"/>
    <w:basedOn w:val="BodyText"/>
    <w:rsid w:val="00C51B33"/>
    <w:pPr>
      <w:tabs>
        <w:tab w:val="left" w:pos="680"/>
      </w:tabs>
      <w:spacing w:before="60" w:after="60"/>
      <w:ind w:left="680" w:hanging="340"/>
    </w:pPr>
  </w:style>
  <w:style w:type="paragraph" w:styleId="List3">
    <w:name w:val="List 3"/>
    <w:basedOn w:val="BodyText"/>
    <w:rsid w:val="00C51B33"/>
    <w:pPr>
      <w:tabs>
        <w:tab w:val="left" w:pos="1021"/>
      </w:tabs>
      <w:spacing w:before="60" w:after="60"/>
      <w:ind w:left="1020" w:hanging="340"/>
    </w:pPr>
  </w:style>
  <w:style w:type="paragraph" w:styleId="List4">
    <w:name w:val="List 4"/>
    <w:basedOn w:val="BodyText"/>
    <w:rsid w:val="00C51B33"/>
    <w:pPr>
      <w:tabs>
        <w:tab w:val="left" w:pos="1361"/>
      </w:tabs>
      <w:spacing w:before="60" w:after="60"/>
      <w:ind w:left="1361" w:hanging="340"/>
    </w:pPr>
  </w:style>
  <w:style w:type="paragraph" w:styleId="List5">
    <w:name w:val="List 5"/>
    <w:basedOn w:val="BodyText"/>
    <w:rsid w:val="00C51B33"/>
    <w:pPr>
      <w:tabs>
        <w:tab w:val="left" w:pos="1701"/>
      </w:tabs>
      <w:spacing w:before="60" w:after="60"/>
      <w:ind w:left="1701" w:hanging="340"/>
    </w:pPr>
  </w:style>
  <w:style w:type="paragraph" w:styleId="ListBullet3">
    <w:name w:val="List Bullet 3"/>
    <w:basedOn w:val="List3"/>
    <w:rsid w:val="00C51B33"/>
    <w:pPr>
      <w:numPr>
        <w:numId w:val="14"/>
      </w:numPr>
      <w:tabs>
        <w:tab w:val="clear" w:pos="1021"/>
      </w:tabs>
      <w:ind w:left="1037" w:hanging="357"/>
    </w:pPr>
  </w:style>
  <w:style w:type="paragraph" w:styleId="ListBullet4">
    <w:name w:val="List Bullet 4"/>
    <w:basedOn w:val="List4"/>
    <w:rsid w:val="00C51B33"/>
    <w:pPr>
      <w:numPr>
        <w:numId w:val="3"/>
      </w:numPr>
      <w:tabs>
        <w:tab w:val="clear" w:pos="1361"/>
      </w:tabs>
    </w:pPr>
  </w:style>
  <w:style w:type="paragraph" w:styleId="ListBullet5">
    <w:name w:val="List Bullet 5"/>
    <w:basedOn w:val="List5"/>
    <w:rsid w:val="00C51B33"/>
    <w:pPr>
      <w:numPr>
        <w:numId w:val="4"/>
      </w:numPr>
    </w:pPr>
  </w:style>
  <w:style w:type="paragraph" w:styleId="ListContinue2">
    <w:name w:val="List Continue 2"/>
    <w:basedOn w:val="List2"/>
    <w:rsid w:val="00C51B33"/>
    <w:pPr>
      <w:ind w:firstLine="0"/>
    </w:pPr>
  </w:style>
  <w:style w:type="paragraph" w:styleId="ListContinue3">
    <w:name w:val="List Continue 3"/>
    <w:basedOn w:val="List3"/>
    <w:rsid w:val="00C51B33"/>
    <w:pPr>
      <w:ind w:left="1021" w:firstLine="0"/>
    </w:pPr>
  </w:style>
  <w:style w:type="paragraph" w:styleId="ListContinue4">
    <w:name w:val="List Continue 4"/>
    <w:basedOn w:val="List4"/>
    <w:rsid w:val="00C51B33"/>
    <w:pPr>
      <w:ind w:firstLine="0"/>
    </w:pPr>
  </w:style>
  <w:style w:type="paragraph" w:styleId="ListContinue5">
    <w:name w:val="List Continue 5"/>
    <w:basedOn w:val="List5"/>
    <w:rsid w:val="00C51B33"/>
    <w:pPr>
      <w:ind w:firstLine="0"/>
    </w:pPr>
  </w:style>
  <w:style w:type="paragraph" w:styleId="ListNumber3">
    <w:name w:val="List Number 3"/>
    <w:basedOn w:val="List3"/>
    <w:rsid w:val="00C51B33"/>
    <w:pPr>
      <w:numPr>
        <w:numId w:val="5"/>
      </w:numPr>
    </w:pPr>
  </w:style>
  <w:style w:type="paragraph" w:styleId="ListNumber4">
    <w:name w:val="List Number 4"/>
    <w:basedOn w:val="List4"/>
    <w:rsid w:val="00C51B33"/>
    <w:pPr>
      <w:numPr>
        <w:numId w:val="6"/>
      </w:numPr>
    </w:pPr>
  </w:style>
  <w:style w:type="paragraph" w:styleId="ListNumber5">
    <w:name w:val="List Number 5"/>
    <w:basedOn w:val="List5"/>
    <w:rsid w:val="00C51B33"/>
    <w:pPr>
      <w:numPr>
        <w:numId w:val="7"/>
      </w:numPr>
    </w:pPr>
  </w:style>
  <w:style w:type="paragraph" w:styleId="BlockText">
    <w:name w:val="Block Text"/>
    <w:basedOn w:val="Normal"/>
    <w:rsid w:val="00C51B33"/>
    <w:pPr>
      <w:spacing w:after="120"/>
      <w:ind w:left="1440" w:right="1440"/>
    </w:pPr>
  </w:style>
  <w:style w:type="character" w:customStyle="1" w:styleId="Subscript">
    <w:name w:val="Subscript"/>
    <w:basedOn w:val="DefaultParagraphFont"/>
    <w:rsid w:val="00C51B33"/>
    <w:rPr>
      <w:sz w:val="16"/>
      <w:vertAlign w:val="subscript"/>
    </w:rPr>
  </w:style>
  <w:style w:type="character" w:customStyle="1" w:styleId="Superscript">
    <w:name w:val="Superscript"/>
    <w:basedOn w:val="DefaultParagraphFont"/>
    <w:rsid w:val="00C51B33"/>
    <w:rPr>
      <w:sz w:val="16"/>
      <w:vertAlign w:val="superscript"/>
    </w:rPr>
  </w:style>
  <w:style w:type="character" w:customStyle="1" w:styleId="Symbols">
    <w:name w:val="Symbols"/>
    <w:basedOn w:val="DefaultParagraphFont"/>
    <w:rsid w:val="00C51B33"/>
    <w:rPr>
      <w:rFonts w:ascii="Symbol" w:hAnsi="Symbol"/>
    </w:rPr>
  </w:style>
  <w:style w:type="character" w:customStyle="1" w:styleId="MenuOptions">
    <w:name w:val="Menu Options"/>
    <w:basedOn w:val="DefaultParagraphFont"/>
    <w:rsid w:val="00C51B33"/>
    <w:rPr>
      <w:rFonts w:ascii="Arial Narrow" w:hAnsi="Arial Narrow"/>
      <w:smallCaps/>
    </w:rPr>
  </w:style>
  <w:style w:type="character" w:customStyle="1" w:styleId="Buttons">
    <w:name w:val="Buttons"/>
    <w:basedOn w:val="DefaultParagraphFont"/>
    <w:rsid w:val="00C51B33"/>
    <w:rPr>
      <w:b/>
    </w:rPr>
  </w:style>
  <w:style w:type="character" w:customStyle="1" w:styleId="Underlined">
    <w:name w:val="Underlined"/>
    <w:basedOn w:val="DefaultParagraphFont"/>
    <w:rsid w:val="00C51B33"/>
    <w:rPr>
      <w:u w:val="single"/>
    </w:rPr>
  </w:style>
  <w:style w:type="paragraph" w:customStyle="1" w:styleId="TableBodyTextRight">
    <w:name w:val="Table Body Text Right"/>
    <w:basedOn w:val="TableBodyText"/>
    <w:rsid w:val="00C51B33"/>
    <w:pPr>
      <w:widowControl w:val="0"/>
      <w:autoSpaceDE w:val="0"/>
      <w:autoSpaceDN w:val="0"/>
      <w:adjustRightInd w:val="0"/>
      <w:jc w:val="right"/>
    </w:pPr>
    <w:rPr>
      <w:rFonts w:cs="Arial"/>
      <w:szCs w:val="18"/>
    </w:rPr>
  </w:style>
  <w:style w:type="paragraph" w:customStyle="1" w:styleId="CopyrightText">
    <w:name w:val="Copyright Text"/>
    <w:basedOn w:val="BodyText"/>
    <w:rsid w:val="00C51B33"/>
    <w:rPr>
      <w:sz w:val="18"/>
    </w:rPr>
  </w:style>
  <w:style w:type="paragraph" w:customStyle="1" w:styleId="BodySmallRight">
    <w:name w:val="Body Small Right"/>
    <w:basedOn w:val="BodyTextRight"/>
    <w:rsid w:val="00C51B33"/>
    <w:rPr>
      <w:sz w:val="18"/>
      <w:szCs w:val="18"/>
    </w:rPr>
  </w:style>
  <w:style w:type="paragraph" w:customStyle="1" w:styleId="MarginEdition">
    <w:name w:val="Margin Edition"/>
    <w:basedOn w:val="MarginNote"/>
    <w:rsid w:val="00C51B33"/>
    <w:pPr>
      <w:spacing w:before="0" w:after="0"/>
    </w:pPr>
    <w:rPr>
      <w:rFonts w:ascii="Times New Roman" w:hAnsi="Times New Roman"/>
      <w:color w:val="999999"/>
    </w:rPr>
  </w:style>
  <w:style w:type="paragraph" w:customStyle="1" w:styleId="Spacer">
    <w:name w:val="Spacer"/>
    <w:basedOn w:val="Normal"/>
    <w:rsid w:val="00C51B33"/>
    <w:rPr>
      <w:sz w:val="2"/>
      <w:szCs w:val="2"/>
    </w:rPr>
  </w:style>
  <w:style w:type="character" w:customStyle="1" w:styleId="Small">
    <w:name w:val="Small"/>
    <w:basedOn w:val="DefaultParagraphFont"/>
    <w:rsid w:val="00C51B33"/>
    <w:rPr>
      <w:sz w:val="16"/>
    </w:rPr>
  </w:style>
  <w:style w:type="paragraph" w:customStyle="1" w:styleId="WideTable">
    <w:name w:val="Wide Table"/>
    <w:basedOn w:val="Normal"/>
    <w:rsid w:val="00C51B33"/>
    <w:pPr>
      <w:ind w:left="-1418"/>
    </w:pPr>
    <w:rPr>
      <w:sz w:val="2"/>
      <w:szCs w:val="2"/>
    </w:rPr>
  </w:style>
  <w:style w:type="character" w:styleId="PageNumber">
    <w:name w:val="page number"/>
    <w:basedOn w:val="DefaultParagraphFont"/>
    <w:rsid w:val="00C51B33"/>
  </w:style>
  <w:style w:type="paragraph" w:styleId="Quote">
    <w:name w:val="Quote"/>
    <w:basedOn w:val="Heading1"/>
    <w:link w:val="QuoteChar"/>
    <w:qFormat/>
    <w:rsid w:val="00C51B33"/>
    <w:rPr>
      <w:b w:val="0"/>
      <w:sz w:val="72"/>
      <w:szCs w:val="72"/>
      <w:lang w:val="en-NZ"/>
    </w:rPr>
  </w:style>
  <w:style w:type="character" w:customStyle="1" w:styleId="QuoteChar">
    <w:name w:val="Quote Char"/>
    <w:basedOn w:val="DefaultParagraphFont"/>
    <w:link w:val="Quote"/>
    <w:rsid w:val="00C51B3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51B33"/>
    <w:pPr>
      <w:pageBreakBefore/>
    </w:pPr>
  </w:style>
  <w:style w:type="paragraph" w:customStyle="1" w:styleId="Border">
    <w:name w:val="Border"/>
    <w:basedOn w:val="Normal"/>
    <w:qFormat/>
    <w:rsid w:val="00C51B3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51B33"/>
    <w:rPr>
      <w:b/>
      <w:bCs/>
      <w:i/>
      <w:iCs/>
      <w:color w:val="auto"/>
    </w:rPr>
  </w:style>
  <w:style w:type="paragraph" w:styleId="IntenseQuote">
    <w:name w:val="Intense Quote"/>
    <w:basedOn w:val="Normal"/>
    <w:next w:val="Normal"/>
    <w:link w:val="IntenseQuoteChar"/>
    <w:uiPriority w:val="30"/>
    <w:qFormat/>
    <w:rsid w:val="00C51B3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51B3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51B33"/>
    <w:rPr>
      <w:smallCaps/>
      <w:color w:val="auto"/>
      <w:u w:val="single"/>
    </w:rPr>
  </w:style>
  <w:style w:type="character" w:styleId="IntenseReference">
    <w:name w:val="Intense Reference"/>
    <w:basedOn w:val="DefaultParagraphFont"/>
    <w:uiPriority w:val="32"/>
    <w:qFormat/>
    <w:rsid w:val="00C51B33"/>
    <w:rPr>
      <w:b/>
      <w:bCs/>
      <w:smallCaps/>
      <w:color w:val="auto"/>
      <w:spacing w:val="5"/>
      <w:u w:val="single"/>
    </w:rPr>
  </w:style>
  <w:style w:type="paragraph" w:customStyle="1" w:styleId="2ColumnHeading">
    <w:name w:val="2Column Heading"/>
    <w:basedOn w:val="BodyText"/>
    <w:qFormat/>
    <w:rsid w:val="00C51B33"/>
    <w:pPr>
      <w:spacing w:after="60"/>
      <w:ind w:left="-2268"/>
    </w:pPr>
    <w:rPr>
      <w:b/>
    </w:rPr>
  </w:style>
  <w:style w:type="paragraph" w:customStyle="1" w:styleId="Heading1TOC">
    <w:name w:val="Heading1 TOC"/>
    <w:basedOn w:val="Normal"/>
    <w:qFormat/>
    <w:rsid w:val="00C51B33"/>
    <w:pPr>
      <w:spacing w:before="240" w:after="120"/>
    </w:pPr>
    <w:rPr>
      <w:rFonts w:ascii="Times New Roman" w:hAnsi="Times New Roman"/>
      <w:b/>
      <w:sz w:val="32"/>
    </w:rPr>
  </w:style>
  <w:style w:type="paragraph" w:customStyle="1" w:styleId="Heading2TOC">
    <w:name w:val="Heading2 TOC"/>
    <w:basedOn w:val="Normal"/>
    <w:qFormat/>
    <w:rsid w:val="00C51B33"/>
    <w:pPr>
      <w:spacing w:before="240" w:after="60"/>
    </w:pPr>
    <w:rPr>
      <w:rFonts w:ascii="Times New Roman" w:hAnsi="Times New Roman"/>
      <w:b/>
      <w:sz w:val="28"/>
    </w:rPr>
  </w:style>
  <w:style w:type="character" w:customStyle="1" w:styleId="Underline">
    <w:name w:val="Underline"/>
    <w:basedOn w:val="DefaultParagraphFont"/>
    <w:qFormat/>
    <w:rsid w:val="00C51B33"/>
    <w:rPr>
      <w:u w:val="single"/>
    </w:rPr>
  </w:style>
  <w:style w:type="paragraph" w:styleId="BalloonText">
    <w:name w:val="Balloon Text"/>
    <w:basedOn w:val="Normal"/>
    <w:link w:val="BalloonTextChar"/>
    <w:rsid w:val="00C51B33"/>
    <w:rPr>
      <w:rFonts w:ascii="Tahoma" w:hAnsi="Tahoma" w:cs="Tahoma"/>
      <w:sz w:val="16"/>
      <w:szCs w:val="16"/>
    </w:rPr>
  </w:style>
  <w:style w:type="character" w:customStyle="1" w:styleId="BalloonTextChar">
    <w:name w:val="Balloon Text Char"/>
    <w:basedOn w:val="DefaultParagraphFont"/>
    <w:link w:val="BalloonText"/>
    <w:rsid w:val="00C51B3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51B3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51B3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51B33"/>
    <w:rPr>
      <w:b/>
      <w:color w:val="660033"/>
      <w:spacing w:val="0"/>
    </w:rPr>
  </w:style>
  <w:style w:type="paragraph" w:customStyle="1" w:styleId="Nameditemlist">
    <w:name w:val="Named item list"/>
    <w:basedOn w:val="BodyText"/>
    <w:qFormat/>
    <w:rsid w:val="00C51B33"/>
    <w:pPr>
      <w:tabs>
        <w:tab w:val="left" w:pos="2835"/>
      </w:tabs>
      <w:ind w:left="2835" w:hanging="2835"/>
    </w:pPr>
  </w:style>
  <w:style w:type="paragraph" w:customStyle="1" w:styleId="BodyTextnopadding">
    <w:name w:val="Body Text no padding"/>
    <w:basedOn w:val="BodyText"/>
    <w:qFormat/>
    <w:rsid w:val="00C51B33"/>
    <w:pPr>
      <w:spacing w:before="0" w:after="0"/>
    </w:pPr>
  </w:style>
  <w:style w:type="paragraph" w:customStyle="1" w:styleId="BodyTextBold">
    <w:name w:val="Body Text Bold"/>
    <w:basedOn w:val="BodyText"/>
    <w:qFormat/>
    <w:rsid w:val="00C51B33"/>
    <w:rPr>
      <w:b/>
    </w:rPr>
  </w:style>
  <w:style w:type="character" w:styleId="Hyperlink">
    <w:name w:val="Hyperlink"/>
    <w:basedOn w:val="DefaultParagraphFont"/>
    <w:uiPriority w:val="99"/>
    <w:unhideWhenUsed/>
    <w:rsid w:val="00F11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4278d82-d487-4070-a8c4-78045ec695b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700</Words>
  <Characters>4613</Characters>
  <Application>Microsoft Office Word</Application>
  <DocSecurity>0</DocSecurity>
  <Lines>148</Lines>
  <Paragraphs>94</Paragraphs>
  <ScaleCrop>false</ScaleCrop>
  <Company>Author-it Software Corporation Ltd.</Company>
  <LinksUpToDate>false</LinksUpToDate>
  <CharactersWithSpaces>5219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AURVTW006 Carry out thermoplastic welding on vehicle trim components</dc:title>
  <dc:subject>Approved</dc:subject>
  <dc:creator>Mining and Automotive Skills Alliance</dc:creator>
  <cp:keywords>Release: 1</cp:keywords>
  <dc:description>Review Date: 12 April 2008</dc:description>
  <cp:lastModifiedBy>HSD_TPCMSd.prod</cp:lastModifiedBy>
  <cp:revision>3</cp:revision>
  <dcterms:created xsi:type="dcterms:W3CDTF">2023-12-19T06:40:00Z</dcterms:created>
  <dcterms:modified xsi:type="dcterms:W3CDTF">2023-12-19T06:40:00Z</dcterms:modified>
</cp:coreProperties>
</file>