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278" w:rsidRDefault="00E13278" w:rsidP="00E13278">
      <w:pPr>
        <w:pStyle w:val="Title"/>
      </w:pPr>
      <w:fldSimple w:instr=" TITLE   \* MERGEFORMAT ">
        <w:r>
          <w:t>AURVTP009 Apply vehicle body film wrapping</w:t>
        </w:r>
      </w:fldSimple>
    </w:p>
    <w:p w:rsidR="00E13278" w:rsidRDefault="00E13278" w:rsidP="00E13278">
      <w:pPr>
        <w:pStyle w:val="Version"/>
        <w:sectPr w:rsidR="00E13278" w:rsidSect="00895CF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95CF2" w:rsidRDefault="00E13278" w:rsidP="00895CF2">
      <w:pPr>
        <w:pStyle w:val="SuperHeading"/>
      </w:pPr>
      <w:r w:rsidRPr="00895CF2">
        <w:lastRenderedPageBreak/>
        <w:t>AURVTP009 Apply vehicle body film wrapping</w:t>
      </w:r>
    </w:p>
    <w:p w:rsidR="00000000" w:rsidRPr="00895CF2" w:rsidRDefault="00E13278" w:rsidP="00895CF2">
      <w:pPr>
        <w:pStyle w:val="Heading1"/>
      </w:pPr>
      <w:bookmarkStart w:id="1" w:name="O_804267"/>
      <w:bookmarkEnd w:id="1"/>
      <w:r w:rsidRPr="00895CF2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RPr="00895CF2" w:rsidTr="00E13278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BodyText"/>
            </w:pPr>
            <w:r w:rsidRPr="00895CF2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rPr>
                <w:rStyle w:val="SpecialBold"/>
              </w:rPr>
              <w:t>Comment</w:t>
            </w:r>
          </w:p>
        </w:tc>
      </w:tr>
      <w:tr w:rsidR="00000000" w:rsidRPr="00895CF2" w:rsidTr="00E13278">
        <w:trPr>
          <w:trHeight w:val="1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BodyText"/>
            </w:pPr>
            <w:r w:rsidRPr="00895CF2">
              <w:t>New unit of competency.</w:t>
            </w:r>
          </w:p>
        </w:tc>
      </w:tr>
    </w:tbl>
    <w:p w:rsidR="00000000" w:rsidRPr="00895CF2" w:rsidRDefault="00E13278" w:rsidP="00895CF2">
      <w:pPr>
        <w:pStyle w:val="BodyText"/>
      </w:pPr>
    </w:p>
    <w:p w:rsidR="00000000" w:rsidRPr="00895CF2" w:rsidRDefault="00E13278" w:rsidP="00895CF2">
      <w:pPr>
        <w:pStyle w:val="AllowPageBreak"/>
      </w:pPr>
    </w:p>
    <w:p w:rsidR="00000000" w:rsidRPr="00895CF2" w:rsidRDefault="00E13278" w:rsidP="00895CF2">
      <w:pPr>
        <w:pStyle w:val="Heading1"/>
      </w:pPr>
      <w:bookmarkStart w:id="2" w:name="O_804268"/>
      <w:bookmarkEnd w:id="2"/>
      <w:r w:rsidRPr="00895CF2">
        <w:t>Application</w:t>
      </w:r>
    </w:p>
    <w:p w:rsidR="00000000" w:rsidRPr="00895CF2" w:rsidRDefault="00E13278" w:rsidP="00E13278">
      <w:pPr>
        <w:pStyle w:val="BodyText"/>
      </w:pPr>
      <w:r w:rsidRPr="00895CF2">
        <w:t>This unit describes the performance outcomes required to prepare vehicle body surfaces and apply vinyl film wrapping materials. It involves preparing for</w:t>
      </w:r>
      <w:r w:rsidRPr="00895CF2">
        <w:t xml:space="preserve"> the task, selecting and using specialist tools, selecting vinyl film materials, checking vinyl film quality, and completing workplace processes and documentation.</w:t>
      </w:r>
    </w:p>
    <w:p w:rsidR="00000000" w:rsidRPr="00895CF2" w:rsidRDefault="00E13278" w:rsidP="00E13278">
      <w:pPr>
        <w:pStyle w:val="BodyText"/>
      </w:pPr>
      <w:r w:rsidRPr="00895CF2">
        <w:t>It applies to those working in the automotive paint refinishing repair industry.</w:t>
      </w:r>
    </w:p>
    <w:p w:rsidR="00000000" w:rsidRPr="00895CF2" w:rsidRDefault="00E13278" w:rsidP="00E13278">
      <w:pPr>
        <w:pStyle w:val="BodyText"/>
      </w:pPr>
      <w:r w:rsidRPr="00895CF2">
        <w:t>No licens</w:t>
      </w:r>
      <w:r w:rsidRPr="00895CF2">
        <w:t>ing, legislative, regulatory or certification requirements apply to this unit at the time of publication.</w:t>
      </w:r>
    </w:p>
    <w:p w:rsidR="00000000" w:rsidRPr="00895CF2" w:rsidRDefault="00E13278" w:rsidP="00895CF2">
      <w:pPr>
        <w:pStyle w:val="Heading1"/>
      </w:pPr>
      <w:bookmarkStart w:id="3" w:name="O_804270"/>
      <w:bookmarkEnd w:id="3"/>
      <w:r w:rsidRPr="00895CF2">
        <w:t>Competency Field</w:t>
      </w:r>
    </w:p>
    <w:p w:rsidR="00000000" w:rsidRPr="00895CF2" w:rsidRDefault="00E13278" w:rsidP="00E13278">
      <w:pPr>
        <w:pStyle w:val="BodyText"/>
      </w:pPr>
      <w:r w:rsidRPr="00895CF2">
        <w:t>Vehicle Body</w:t>
      </w:r>
    </w:p>
    <w:p w:rsidR="00000000" w:rsidRPr="00895CF2" w:rsidRDefault="00E13278" w:rsidP="00895CF2">
      <w:pPr>
        <w:pStyle w:val="Heading1"/>
      </w:pPr>
      <w:bookmarkStart w:id="4" w:name="O_804271"/>
      <w:bookmarkEnd w:id="4"/>
      <w:r w:rsidRPr="00895CF2">
        <w:t>Unit Sector</w:t>
      </w:r>
    </w:p>
    <w:p w:rsidR="00000000" w:rsidRPr="00895CF2" w:rsidRDefault="00E13278" w:rsidP="00E13278">
      <w:pPr>
        <w:pStyle w:val="BodyText"/>
      </w:pPr>
      <w:r w:rsidRPr="00895CF2">
        <w:t>Technical - Paint</w:t>
      </w:r>
    </w:p>
    <w:p w:rsidR="00000000" w:rsidRPr="00895CF2" w:rsidRDefault="00E13278" w:rsidP="00895CF2">
      <w:pPr>
        <w:pStyle w:val="Heading1"/>
      </w:pPr>
      <w:bookmarkStart w:id="5" w:name="O_804272"/>
      <w:bookmarkEnd w:id="5"/>
      <w:r w:rsidRPr="00895CF2">
        <w:t>Elements and Performance Criteria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895CF2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BodyText"/>
            </w:pPr>
            <w:r w:rsidRPr="00895CF2">
              <w:rPr>
                <w:rStyle w:val="SpecialBold"/>
              </w:rPr>
              <w:t>Elements</w:t>
            </w:r>
          </w:p>
          <w:p w:rsidR="00000000" w:rsidRPr="00895CF2" w:rsidRDefault="00E13278" w:rsidP="00895CF2">
            <w:pPr>
              <w:pStyle w:val="BodyText"/>
            </w:pPr>
            <w:r w:rsidRPr="00895CF2">
              <w:t>Elements describe the essential outcomes.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BodyText"/>
            </w:pPr>
            <w:r w:rsidRPr="00895CF2">
              <w:rPr>
                <w:rStyle w:val="SpecialBold"/>
              </w:rPr>
              <w:t>Performance Criteria</w:t>
            </w:r>
          </w:p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t xml:space="preserve">Performance criteria describe the performance needed to demonstrate achievement of the element. Where bold and italicised text is used, further information is detailed in the range of </w:t>
            </w:r>
            <w:r w:rsidRPr="00895CF2">
              <w:t>conditions section.</w:t>
            </w:r>
          </w:p>
        </w:tc>
      </w:tr>
      <w:tr w:rsidR="00000000" w:rsidTr="00895CF2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List"/>
              <w:rPr>
                <w:lang w:val="en-NZ"/>
              </w:rPr>
            </w:pPr>
            <w:r w:rsidRPr="00895CF2">
              <w:t>1.</w:t>
            </w:r>
            <w:r w:rsidRPr="00895CF2">
              <w:tab/>
              <w:t>Prepare to apply vehicle body film wrapping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"/>
            </w:pPr>
            <w:r w:rsidRPr="00895CF2">
              <w:t>1.1</w:t>
            </w:r>
            <w:r w:rsidRPr="00895CF2">
              <w:tab/>
              <w:t>Job requirements are determined from workplace instructions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1.2</w:t>
            </w:r>
            <w:r w:rsidRPr="00895CF2">
              <w:tab/>
              <w:t xml:space="preserve">Workplace procedures and vinyl film supplier recommended </w:t>
            </w:r>
            <w:r w:rsidRPr="00895CF2">
              <w:lastRenderedPageBreak/>
              <w:t>application methods are accessed and interpreted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1.3</w:t>
            </w:r>
            <w:r w:rsidRPr="00895CF2">
              <w:tab/>
              <w:t>Vinyl film</w:t>
            </w:r>
            <w:r w:rsidRPr="00895CF2">
              <w:t xml:space="preserve"> wrapping </w:t>
            </w:r>
            <w:r w:rsidRPr="00895CF2">
              <w:rPr>
                <w:rStyle w:val="BoldandItalics"/>
              </w:rPr>
              <w:t xml:space="preserve">materials </w:t>
            </w:r>
            <w:r w:rsidRPr="00895CF2">
              <w:t>are selected and inspected for quality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1.4</w:t>
            </w:r>
            <w:r w:rsidRPr="00895CF2">
              <w:tab/>
              <w:t>Hazards associated with the work are identified and risks are managed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1.5</w:t>
            </w:r>
            <w:r w:rsidRPr="00895CF2">
              <w:tab/>
              <w:t>Tools and equipment, including personal protective equipment (PPE), are selected and checked for serviceability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1.6</w:t>
            </w:r>
            <w:r w:rsidRPr="00895CF2">
              <w:tab/>
              <w:t>Veh</w:t>
            </w:r>
            <w:r w:rsidRPr="00895CF2">
              <w:t>icle panel surface is assessed for quality</w:t>
            </w:r>
          </w:p>
          <w:p w:rsidR="00000000" w:rsidRDefault="00E13278" w:rsidP="00895CF2">
            <w:pPr>
              <w:pStyle w:val="List"/>
              <w:rPr>
                <w:lang w:val="en-NZ"/>
              </w:rPr>
            </w:pPr>
            <w:r w:rsidRPr="00895CF2">
              <w:t>1.7</w:t>
            </w:r>
            <w:r w:rsidRPr="00895CF2">
              <w:tab/>
              <w:t>Work is planned to apply body film wrapping, minimise waste, and prevent damage to vehicle</w:t>
            </w:r>
          </w:p>
        </w:tc>
      </w:tr>
      <w:tr w:rsidR="00000000" w:rsidTr="00895CF2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List"/>
              <w:rPr>
                <w:lang w:val="en-NZ"/>
              </w:rPr>
            </w:pPr>
            <w:r w:rsidRPr="00895CF2">
              <w:lastRenderedPageBreak/>
              <w:t>2.</w:t>
            </w:r>
            <w:r w:rsidRPr="00895CF2">
              <w:tab/>
              <w:t>Measure, cut and apply vinyl film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"/>
            </w:pPr>
            <w:r w:rsidRPr="00895CF2">
              <w:t>2.1</w:t>
            </w:r>
            <w:r w:rsidRPr="00895CF2">
              <w:tab/>
              <w:t>Surface area is measured accurately and patterns are produced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2.2</w:t>
            </w:r>
            <w:r w:rsidRPr="00895CF2">
              <w:tab/>
            </w:r>
            <w:r w:rsidRPr="00895CF2">
              <w:t xml:space="preserve">Vinyl film material is cut according to vinyl pattern specifications and </w:t>
            </w:r>
            <w:r w:rsidRPr="00895CF2">
              <w:rPr>
                <w:rStyle w:val="BoldandItalics"/>
              </w:rPr>
              <w:t>safety and environmental requirements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2.3</w:t>
            </w:r>
            <w:r w:rsidRPr="00895CF2">
              <w:tab/>
              <w:t>Body surface is prepared using vinyl film supplier approved methods, materials and equipment</w:t>
            </w:r>
          </w:p>
          <w:p w:rsidR="00000000" w:rsidRDefault="00E13278" w:rsidP="00895CF2">
            <w:pPr>
              <w:pStyle w:val="List"/>
              <w:rPr>
                <w:lang w:val="en-NZ"/>
              </w:rPr>
            </w:pPr>
            <w:r w:rsidRPr="00895CF2">
              <w:t>2.4</w:t>
            </w:r>
            <w:r w:rsidRPr="00895CF2">
              <w:tab/>
              <w:t>Vinyl film wrapping materials are applied ac</w:t>
            </w:r>
            <w:r w:rsidRPr="00895CF2">
              <w:t>cording to vinyl film supplier specifications and workplace procedures, and without causing damage to body surface</w:t>
            </w:r>
          </w:p>
        </w:tc>
      </w:tr>
      <w:tr w:rsidR="00000000" w:rsidRPr="00895CF2" w:rsidTr="00895CF2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List"/>
              <w:rPr>
                <w:lang w:val="en-NZ"/>
              </w:rPr>
            </w:pPr>
            <w:r w:rsidRPr="00895CF2">
              <w:t>3.</w:t>
            </w:r>
            <w:r w:rsidRPr="00895CF2">
              <w:tab/>
              <w:t>Complete work processes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"/>
            </w:pPr>
            <w:r w:rsidRPr="00895CF2">
              <w:t>3.1</w:t>
            </w:r>
            <w:r w:rsidRPr="00895CF2">
              <w:tab/>
              <w:t>Final inspection is made to ensure work meets workplace expectations and vehicle is presented ready for use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3</w:t>
            </w:r>
            <w:r w:rsidRPr="00895CF2">
              <w:t>.2</w:t>
            </w:r>
            <w:r w:rsidRPr="00895CF2">
              <w:tab/>
              <w:t>Work area is cleaned, waste and non-recyclable materials are disposed of, and recyclable material is collected and stored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3.3</w:t>
            </w:r>
            <w:r w:rsidRPr="00895CF2">
              <w:tab/>
              <w:t>Tools and equipment are checked, reported if faulty, and stored according to workplace procedures</w:t>
            </w:r>
          </w:p>
          <w:p w:rsidR="00000000" w:rsidRPr="00895CF2" w:rsidRDefault="00E13278" w:rsidP="00895CF2">
            <w:pPr>
              <w:pStyle w:val="List"/>
            </w:pPr>
            <w:r w:rsidRPr="00895CF2">
              <w:t>3.4</w:t>
            </w:r>
            <w:r w:rsidRPr="00895CF2">
              <w:tab/>
              <w:t>Workplace documentation i</w:t>
            </w:r>
            <w:r w:rsidRPr="00895CF2">
              <w:t>s processed according to workplace procedures</w:t>
            </w:r>
          </w:p>
        </w:tc>
      </w:tr>
    </w:tbl>
    <w:p w:rsidR="00000000" w:rsidRPr="00895CF2" w:rsidRDefault="00E13278" w:rsidP="00895CF2">
      <w:pPr>
        <w:pStyle w:val="BodyText"/>
      </w:pPr>
    </w:p>
    <w:p w:rsidR="00000000" w:rsidRPr="00895CF2" w:rsidRDefault="00E13278" w:rsidP="00895CF2">
      <w:pPr>
        <w:pStyle w:val="AllowPageBreak"/>
      </w:pPr>
    </w:p>
    <w:p w:rsidR="00000000" w:rsidRPr="00895CF2" w:rsidRDefault="00E13278" w:rsidP="00895CF2">
      <w:pPr>
        <w:pStyle w:val="Heading1"/>
      </w:pPr>
      <w:bookmarkStart w:id="6" w:name="O_804273"/>
      <w:bookmarkEnd w:id="6"/>
      <w:r w:rsidRPr="00895CF2">
        <w:t>Foundation Skills</w:t>
      </w:r>
    </w:p>
    <w:p w:rsidR="00000000" w:rsidRPr="00895CF2" w:rsidRDefault="00E13278" w:rsidP="00E13278">
      <w:pPr>
        <w:pStyle w:val="BodyText"/>
      </w:pPr>
      <w:r w:rsidRPr="00895CF2">
        <w:t>This section describes those language, literacy, numeracy and employment skills that are essential to performance and are not explicit in the performance criteria.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Tr="00895CF2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BodyText"/>
            </w:pPr>
            <w:r w:rsidRPr="00895CF2">
              <w:rPr>
                <w:rStyle w:val="SpecialBold"/>
              </w:rPr>
              <w:t>Skills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rPr>
                <w:rStyle w:val="SpecialBold"/>
              </w:rPr>
              <w:t>Description</w:t>
            </w:r>
          </w:p>
        </w:tc>
      </w:tr>
      <w:tr w:rsidR="00000000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t>Learning skills 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ListBullet"/>
              <w:rPr>
                <w:lang w:val="en-NZ"/>
              </w:rPr>
            </w:pPr>
            <w:r w:rsidRPr="00895CF2">
              <w:t>locate appropriate sources of information efficiently.</w:t>
            </w:r>
          </w:p>
        </w:tc>
      </w:tr>
      <w:tr w:rsidR="00000000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lastRenderedPageBreak/>
              <w:t>Writing skills 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ListBullet"/>
              <w:rPr>
                <w:lang w:val="en-NZ"/>
              </w:rPr>
            </w:pPr>
            <w:r w:rsidRPr="00895CF2">
              <w:t>legibly and accurately fill out workplace documentation.</w:t>
            </w:r>
          </w:p>
        </w:tc>
      </w:tr>
      <w:tr w:rsidR="00000000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t>Oral communication skills 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Bullet"/>
            </w:pPr>
            <w:r w:rsidRPr="00895CF2">
              <w:t>clarify instructions and procedures</w:t>
            </w:r>
          </w:p>
          <w:p w:rsidR="00000000" w:rsidRDefault="00E13278" w:rsidP="00895CF2">
            <w:pPr>
              <w:pStyle w:val="ListBullet"/>
              <w:rPr>
                <w:lang w:val="en-NZ"/>
              </w:rPr>
            </w:pPr>
            <w:r w:rsidRPr="00895CF2">
              <w:t>clearly report quality issues and job outcomes.</w:t>
            </w:r>
          </w:p>
        </w:tc>
      </w:tr>
      <w:tr w:rsidR="00000000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t>Numeracy skills 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Bullet"/>
            </w:pPr>
            <w:r w:rsidRPr="00895CF2">
              <w:t>use basic mathematical operations, including addition, subtraction, multiplication and division to:</w:t>
            </w:r>
          </w:p>
          <w:p w:rsidR="00000000" w:rsidRPr="00895CF2" w:rsidRDefault="00E13278" w:rsidP="00895CF2">
            <w:pPr>
              <w:pStyle w:val="ListBullet2"/>
            </w:pPr>
            <w:r w:rsidRPr="00895CF2">
              <w:t>measure surface areas and vinyl film patterns</w:t>
            </w:r>
          </w:p>
          <w:p w:rsidR="00000000" w:rsidRDefault="00E13278" w:rsidP="00895CF2">
            <w:pPr>
              <w:pStyle w:val="ListBullet2"/>
              <w:rPr>
                <w:lang w:val="en-NZ"/>
              </w:rPr>
            </w:pPr>
            <w:r w:rsidRPr="00895CF2">
              <w:t xml:space="preserve">calculate vinyl film wrapping material </w:t>
            </w:r>
            <w:r w:rsidRPr="00895CF2">
              <w:t>requirements.</w:t>
            </w:r>
          </w:p>
        </w:tc>
      </w:tr>
      <w:tr w:rsidR="00000000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t>Planning and organising skills 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ListBullet"/>
              <w:rPr>
                <w:lang w:val="en-NZ"/>
              </w:rPr>
            </w:pPr>
            <w:r w:rsidRPr="00895CF2">
              <w:t>plan own work requirements and prioritise actions to achieve required outcomes and ensure tasks are completed within workplace timeframes.</w:t>
            </w:r>
          </w:p>
        </w:tc>
      </w:tr>
      <w:tr w:rsidR="00000000" w:rsidRPr="00895CF2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t>Technology skills 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Bullet"/>
            </w:pPr>
            <w:r w:rsidRPr="00895CF2">
              <w:t>use specialist vehicle body film wrapping tools.</w:t>
            </w:r>
          </w:p>
        </w:tc>
      </w:tr>
    </w:tbl>
    <w:p w:rsidR="00000000" w:rsidRPr="00895CF2" w:rsidRDefault="00E13278" w:rsidP="00895CF2">
      <w:pPr>
        <w:pStyle w:val="BodyText"/>
      </w:pPr>
    </w:p>
    <w:p w:rsidR="00000000" w:rsidRPr="00895CF2" w:rsidRDefault="00E13278" w:rsidP="00895CF2">
      <w:pPr>
        <w:pStyle w:val="AllowPageBreak"/>
      </w:pPr>
    </w:p>
    <w:p w:rsidR="00000000" w:rsidRPr="00895CF2" w:rsidRDefault="00E13278" w:rsidP="00895CF2">
      <w:pPr>
        <w:pStyle w:val="Heading1"/>
      </w:pPr>
      <w:bookmarkStart w:id="7" w:name="O_804274"/>
      <w:bookmarkEnd w:id="7"/>
      <w:r w:rsidRPr="00895CF2">
        <w:t>Range of Conditions</w:t>
      </w:r>
    </w:p>
    <w:p w:rsidR="00000000" w:rsidRPr="00895CF2" w:rsidRDefault="00E13278" w:rsidP="00E13278">
      <w:pPr>
        <w:pStyle w:val="BodyText"/>
      </w:pPr>
      <w:r w:rsidRPr="00895CF2">
        <w:t>This section specifies work environments and conditions that may affect performance. Essential operating conditions that may be present (depending on the work situation</w:t>
      </w:r>
      <w:r w:rsidRPr="00895CF2">
        <w:t>, needs of the candidate, accessibility of the item, and local industry and regional contexts) are included. Bold italicised wording, if used in the performance criteria, is detailed below.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RPr="00895CF2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rPr>
                <w:rStyle w:val="BoldandItalics"/>
              </w:rPr>
              <w:t>Materials</w:t>
            </w:r>
            <w:r w:rsidRPr="00895CF2">
              <w:t xml:space="preserve"> must include</w:t>
            </w:r>
            <w:r w:rsidRPr="00895CF2">
              <w:rPr>
                <w:rStyle w:val="SpecialBold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Bullet"/>
            </w:pPr>
            <w:r w:rsidRPr="00895CF2">
              <w:t>vinyl film wrapping materials</w:t>
            </w:r>
          </w:p>
          <w:p w:rsidR="00000000" w:rsidRPr="00895CF2" w:rsidRDefault="00E13278" w:rsidP="00895CF2">
            <w:pPr>
              <w:pStyle w:val="ListBullet"/>
            </w:pPr>
            <w:r w:rsidRPr="00895CF2">
              <w:t>patterns</w:t>
            </w:r>
          </w:p>
          <w:p w:rsidR="00000000" w:rsidRPr="00895CF2" w:rsidRDefault="00E13278" w:rsidP="00895CF2">
            <w:pPr>
              <w:pStyle w:val="ListBullet"/>
            </w:pPr>
            <w:r w:rsidRPr="00895CF2">
              <w:t>a</w:t>
            </w:r>
            <w:r w:rsidRPr="00895CF2">
              <w:t>pplication tools</w:t>
            </w:r>
          </w:p>
          <w:p w:rsidR="00000000" w:rsidRDefault="00E13278" w:rsidP="00895CF2">
            <w:pPr>
              <w:pStyle w:val="ListBullet"/>
              <w:rPr>
                <w:lang w:val="en-NZ"/>
              </w:rPr>
            </w:pPr>
            <w:r w:rsidRPr="00895CF2">
              <w:t>cleaning agents.</w:t>
            </w:r>
          </w:p>
        </w:tc>
      </w:tr>
      <w:tr w:rsidR="00000000" w:rsidRPr="00895CF2" w:rsidTr="00895CF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3278" w:rsidP="00895CF2">
            <w:pPr>
              <w:pStyle w:val="BodyText"/>
              <w:rPr>
                <w:lang w:val="en-NZ"/>
              </w:rPr>
            </w:pPr>
            <w:r w:rsidRPr="00895CF2">
              <w:rPr>
                <w:rStyle w:val="BoldandItalics"/>
              </w:rPr>
              <w:t>Safety and environmental requirements</w:t>
            </w:r>
            <w:r w:rsidRPr="00895CF2">
              <w:t xml:space="preserve"> must include: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5CF2" w:rsidRDefault="00E13278" w:rsidP="00895CF2">
            <w:pPr>
              <w:pStyle w:val="ListBullet"/>
            </w:pPr>
            <w:r w:rsidRPr="00895CF2">
              <w:t>work health and safety (WHS) and occupational health and safety (OHS) requirements, including procedures for:</w:t>
            </w:r>
          </w:p>
          <w:p w:rsidR="00000000" w:rsidRPr="00895CF2" w:rsidRDefault="00E13278" w:rsidP="00895CF2">
            <w:pPr>
              <w:pStyle w:val="ListBullet2"/>
            </w:pPr>
            <w:r w:rsidRPr="00895CF2">
              <w:t>selecting and using PPE</w:t>
            </w:r>
          </w:p>
          <w:p w:rsidR="00000000" w:rsidRPr="00895CF2" w:rsidRDefault="00E13278" w:rsidP="00895CF2">
            <w:pPr>
              <w:pStyle w:val="ListBullet2"/>
            </w:pPr>
            <w:r w:rsidRPr="00895CF2">
              <w:t>using specialist tools</w:t>
            </w:r>
          </w:p>
          <w:p w:rsidR="00000000" w:rsidRPr="00895CF2" w:rsidRDefault="00E13278" w:rsidP="00895CF2">
            <w:pPr>
              <w:pStyle w:val="ListBullet"/>
            </w:pPr>
            <w:r w:rsidRPr="00895CF2">
              <w:t>environmental requirements, including procedures for trapping, storing and disposing of waste material.</w:t>
            </w:r>
          </w:p>
        </w:tc>
      </w:tr>
    </w:tbl>
    <w:p w:rsidR="00000000" w:rsidRPr="00895CF2" w:rsidRDefault="00E13278" w:rsidP="00895CF2">
      <w:pPr>
        <w:pStyle w:val="BodyText"/>
      </w:pPr>
    </w:p>
    <w:p w:rsidR="00000000" w:rsidRPr="00895CF2" w:rsidRDefault="00E13278" w:rsidP="00895CF2">
      <w:pPr>
        <w:pStyle w:val="AllowPageBreak"/>
      </w:pPr>
    </w:p>
    <w:p w:rsidR="00000000" w:rsidRPr="00895CF2" w:rsidRDefault="00E13278" w:rsidP="00895CF2">
      <w:pPr>
        <w:pStyle w:val="Heading1"/>
      </w:pPr>
      <w:bookmarkStart w:id="8" w:name="O_804275"/>
      <w:bookmarkEnd w:id="8"/>
      <w:r w:rsidRPr="00895CF2">
        <w:t>Unit Mapping Information</w:t>
      </w:r>
    </w:p>
    <w:p w:rsidR="00000000" w:rsidRPr="00895CF2" w:rsidRDefault="00E13278" w:rsidP="00E13278">
      <w:pPr>
        <w:pStyle w:val="BodyText"/>
      </w:pPr>
      <w:r w:rsidRPr="00895CF2">
        <w:t>Equivalent to AURVTP2009 Apply vehicle body film wrapping</w:t>
      </w:r>
    </w:p>
    <w:p w:rsidR="00000000" w:rsidRPr="00895CF2" w:rsidRDefault="00E13278" w:rsidP="00895CF2">
      <w:pPr>
        <w:pStyle w:val="Heading1"/>
      </w:pPr>
      <w:bookmarkStart w:id="9" w:name="O_804282"/>
      <w:bookmarkEnd w:id="9"/>
      <w:r w:rsidRPr="00895CF2">
        <w:t>Links</w:t>
      </w:r>
    </w:p>
    <w:p w:rsidR="00000000" w:rsidRPr="00895CF2" w:rsidRDefault="00E13278" w:rsidP="00E13278">
      <w:pPr>
        <w:pStyle w:val="BodyText"/>
      </w:pPr>
      <w:r w:rsidRPr="00895CF2">
        <w:t xml:space="preserve">Companion Volume implementation guides are found in VETNet - </w:t>
      </w:r>
      <w:hyperlink r:id="rId13" w:history="1">
        <w:r w:rsidRPr="004C4D43">
          <w:rPr>
            <w:rStyle w:val="Hyperlink"/>
          </w:rPr>
          <w:t>https://vetnet.education.gov.au/Pages/TrainingDocs.aspx?q=b4278d82-d487-4070-a8c4-78045ec695b1</w:t>
        </w:r>
      </w:hyperlink>
    </w:p>
    <w:p w:rsidR="00000000" w:rsidRPr="00895CF2" w:rsidRDefault="00E13278" w:rsidP="00895CF2"/>
    <w:sectPr w:rsidR="00000000" w:rsidRPr="00895CF2" w:rsidSect="00895CF2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CF2" w:rsidRDefault="00895CF2" w:rsidP="00895CF2">
      <w:r>
        <w:separator/>
      </w:r>
    </w:p>
  </w:endnote>
  <w:endnote w:type="continuationSeparator" w:id="0">
    <w:p w:rsidR="00895CF2" w:rsidRDefault="00895CF2" w:rsidP="0089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CF2" w:rsidRDefault="00895CF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CF2" w:rsidRPr="00E13278" w:rsidRDefault="00895CF2" w:rsidP="00E1327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CF2" w:rsidRDefault="00895CF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278" w:rsidRDefault="00E13278" w:rsidP="00895CF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E13278" w:rsidRDefault="00E13278" w:rsidP="00895CF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13278" w:rsidRDefault="00E13278" w:rsidP="00895CF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CF2" w:rsidRDefault="00895CF2" w:rsidP="00895CF2">
      <w:r>
        <w:separator/>
      </w:r>
    </w:p>
  </w:footnote>
  <w:footnote w:type="continuationSeparator" w:id="0">
    <w:p w:rsidR="00895CF2" w:rsidRDefault="00895CF2" w:rsidP="00895C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CF2" w:rsidRDefault="00895CF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278" w:rsidRDefault="00E1327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2D2114C" wp14:editId="4FEE3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5CF2" w:rsidRPr="00E13278" w:rsidRDefault="00895CF2" w:rsidP="00E1327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CF2" w:rsidRDefault="00895CF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278" w:rsidRPr="002D2AF8" w:rsidRDefault="00E13278" w:rsidP="00895CF2">
    <w:pPr>
      <w:pStyle w:val="Header"/>
      <w:framePr w:wrap="around"/>
    </w:pPr>
    <w:fldSimple w:instr=" TITLE   \* MERGEFORMAT ">
      <w:r>
        <w:t>AURVTP009 Apply vehicle body film wrapping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17 January 2019</w:t>
    </w:r>
    <w:r>
      <w:fldChar w:fldCharType="end"/>
    </w:r>
  </w:p>
  <w:p w:rsidR="00E13278" w:rsidRDefault="00E13278" w:rsidP="00895CF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0E1A7D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1752E2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6B04E5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95CF2"/>
    <w:rsid w:val="00895CF2"/>
    <w:rsid w:val="00E1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CF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95CF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95CF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95CF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95CF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95CF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95CF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95CF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95CF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95CF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95CF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95CF2"/>
  </w:style>
  <w:style w:type="character" w:customStyle="1" w:styleId="Heading1Char">
    <w:name w:val="Heading 1 Char"/>
    <w:basedOn w:val="DefaultParagraphFont"/>
    <w:link w:val="Heading1"/>
    <w:rsid w:val="00895CF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95CF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95CF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895CF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895CF2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95CF2"/>
    <w:rPr>
      <w:b/>
      <w:spacing w:val="0"/>
    </w:rPr>
  </w:style>
  <w:style w:type="paragraph" w:styleId="ListBullet2">
    <w:name w:val="List Bullet 2"/>
    <w:basedOn w:val="List2"/>
    <w:rsid w:val="00895CF2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895CF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95CF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BoldandItalics">
    <w:name w:val="Bold and Italics"/>
    <w:qFormat/>
    <w:rsid w:val="00895CF2"/>
    <w:rPr>
      <w:b/>
      <w:i/>
      <w:u w:val="none"/>
    </w:rPr>
  </w:style>
  <w:style w:type="character" w:customStyle="1" w:styleId="Heading2Char">
    <w:name w:val="Heading 2 Char"/>
    <w:basedOn w:val="DefaultParagraphFont"/>
    <w:link w:val="Heading2"/>
    <w:rsid w:val="00895CF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95CF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95CF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95CF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95CF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95CF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95CF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95CF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95CF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95CF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95CF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95CF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95CF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95CF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95CF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95CF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95CF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95CF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895CF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95CF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95CF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95CF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95CF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95CF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95CF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95CF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95CF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95CF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95CF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95CF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95CF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895CF2"/>
    <w:rPr>
      <w:i/>
    </w:rPr>
  </w:style>
  <w:style w:type="paragraph" w:styleId="Caption">
    <w:name w:val="caption"/>
    <w:basedOn w:val="BodyText"/>
    <w:next w:val="Normal"/>
    <w:qFormat/>
    <w:rsid w:val="00895CF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95CF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95CF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95CF2"/>
  </w:style>
  <w:style w:type="paragraph" w:styleId="TableofFigures">
    <w:name w:val="table of figures"/>
    <w:basedOn w:val="Normal"/>
    <w:next w:val="Normal"/>
    <w:semiHidden/>
    <w:rsid w:val="00895CF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95CF2"/>
    <w:pPr>
      <w:numPr>
        <w:numId w:val="11"/>
      </w:numPr>
    </w:pPr>
  </w:style>
  <w:style w:type="character" w:customStyle="1" w:styleId="WingdingSymbols">
    <w:name w:val="Wingding Symbols"/>
    <w:rsid w:val="00895CF2"/>
    <w:rPr>
      <w:rFonts w:ascii="Wingdings" w:hAnsi="Wingdings"/>
    </w:rPr>
  </w:style>
  <w:style w:type="paragraph" w:customStyle="1" w:styleId="TableHeading">
    <w:name w:val="Table Heading"/>
    <w:basedOn w:val="HeadingBase"/>
    <w:rsid w:val="00895CF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95CF2"/>
    <w:rPr>
      <w:color w:val="0033CC"/>
      <w:u w:val="none"/>
    </w:rPr>
  </w:style>
  <w:style w:type="paragraph" w:customStyle="1" w:styleId="BodyTextRight">
    <w:name w:val="Body Text Right"/>
    <w:basedOn w:val="BodyText"/>
    <w:rsid w:val="00895CF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95CF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95CF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95CF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95CF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95CF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95CF2"/>
    <w:rPr>
      <w:sz w:val="32"/>
    </w:rPr>
  </w:style>
  <w:style w:type="paragraph" w:customStyle="1" w:styleId="HeadingProcedure">
    <w:name w:val="Heading Procedure"/>
    <w:basedOn w:val="HeadingBase"/>
    <w:next w:val="Normal"/>
    <w:rsid w:val="00895CF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95CF2"/>
    <w:pPr>
      <w:spacing w:before="60" w:after="60"/>
    </w:pPr>
  </w:style>
  <w:style w:type="paragraph" w:styleId="ListContinue">
    <w:name w:val="List Continue"/>
    <w:basedOn w:val="List"/>
    <w:rsid w:val="00895CF2"/>
    <w:pPr>
      <w:ind w:firstLine="0"/>
    </w:pPr>
  </w:style>
  <w:style w:type="paragraph" w:customStyle="1" w:styleId="ListNote">
    <w:name w:val="List Note"/>
    <w:basedOn w:val="List"/>
    <w:rsid w:val="00895CF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95CF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95CF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95CF2"/>
    <w:rPr>
      <w:rFonts w:ascii="Courier New" w:hAnsi="Courier New"/>
    </w:rPr>
  </w:style>
  <w:style w:type="paragraph" w:customStyle="1" w:styleId="NoteBullet">
    <w:name w:val="Note Bullet"/>
    <w:basedOn w:val="Note"/>
    <w:rsid w:val="00895CF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95CF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95CF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95CF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95CF2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895CF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95CF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95CF2"/>
    <w:rPr>
      <w:b/>
      <w:smallCaps/>
    </w:rPr>
  </w:style>
  <w:style w:type="paragraph" w:customStyle="1" w:styleId="TableListNumber">
    <w:name w:val="Table List Number"/>
    <w:basedOn w:val="ListNumber"/>
    <w:rsid w:val="00895CF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95CF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95CF2"/>
    <w:pPr>
      <w:numPr>
        <w:numId w:val="9"/>
      </w:numPr>
    </w:pPr>
  </w:style>
  <w:style w:type="paragraph" w:customStyle="1" w:styleId="ListAlpha2">
    <w:name w:val="List Alpha 2"/>
    <w:basedOn w:val="List2"/>
    <w:rsid w:val="00895CF2"/>
    <w:pPr>
      <w:numPr>
        <w:numId w:val="8"/>
      </w:numPr>
    </w:pPr>
  </w:style>
  <w:style w:type="paragraph" w:styleId="List2">
    <w:name w:val="List 2"/>
    <w:basedOn w:val="BodyText"/>
    <w:rsid w:val="00895CF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95CF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95CF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95CF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95CF2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95CF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895CF2"/>
    <w:pPr>
      <w:numPr>
        <w:numId w:val="4"/>
      </w:numPr>
    </w:pPr>
  </w:style>
  <w:style w:type="paragraph" w:styleId="ListContinue2">
    <w:name w:val="List Continue 2"/>
    <w:basedOn w:val="List2"/>
    <w:rsid w:val="00895CF2"/>
    <w:pPr>
      <w:ind w:firstLine="0"/>
    </w:pPr>
  </w:style>
  <w:style w:type="paragraph" w:styleId="ListContinue3">
    <w:name w:val="List Continue 3"/>
    <w:basedOn w:val="List3"/>
    <w:rsid w:val="00895CF2"/>
    <w:pPr>
      <w:ind w:left="1021" w:firstLine="0"/>
    </w:pPr>
  </w:style>
  <w:style w:type="paragraph" w:styleId="ListContinue4">
    <w:name w:val="List Continue 4"/>
    <w:basedOn w:val="List4"/>
    <w:rsid w:val="00895CF2"/>
    <w:pPr>
      <w:ind w:firstLine="0"/>
    </w:pPr>
  </w:style>
  <w:style w:type="paragraph" w:styleId="ListContinue5">
    <w:name w:val="List Continue 5"/>
    <w:basedOn w:val="List5"/>
    <w:rsid w:val="00895CF2"/>
    <w:pPr>
      <w:ind w:firstLine="0"/>
    </w:pPr>
  </w:style>
  <w:style w:type="paragraph" w:styleId="ListNumber3">
    <w:name w:val="List Number 3"/>
    <w:basedOn w:val="List3"/>
    <w:rsid w:val="00895CF2"/>
    <w:pPr>
      <w:numPr>
        <w:numId w:val="5"/>
      </w:numPr>
    </w:pPr>
  </w:style>
  <w:style w:type="paragraph" w:styleId="ListNumber4">
    <w:name w:val="List Number 4"/>
    <w:basedOn w:val="List4"/>
    <w:rsid w:val="00895CF2"/>
    <w:pPr>
      <w:numPr>
        <w:numId w:val="6"/>
      </w:numPr>
    </w:pPr>
  </w:style>
  <w:style w:type="paragraph" w:styleId="ListNumber5">
    <w:name w:val="List Number 5"/>
    <w:basedOn w:val="List5"/>
    <w:rsid w:val="00895CF2"/>
    <w:pPr>
      <w:numPr>
        <w:numId w:val="7"/>
      </w:numPr>
    </w:pPr>
  </w:style>
  <w:style w:type="paragraph" w:styleId="BlockText">
    <w:name w:val="Block Text"/>
    <w:basedOn w:val="Normal"/>
    <w:rsid w:val="00895CF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95CF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95CF2"/>
    <w:rPr>
      <w:sz w:val="16"/>
      <w:vertAlign w:val="superscript"/>
    </w:rPr>
  </w:style>
  <w:style w:type="character" w:customStyle="1" w:styleId="Symbols">
    <w:name w:val="Symbols"/>
    <w:basedOn w:val="DefaultParagraphFont"/>
    <w:rsid w:val="00895CF2"/>
    <w:rPr>
      <w:rFonts w:ascii="Symbol" w:hAnsi="Symbol"/>
    </w:rPr>
  </w:style>
  <w:style w:type="character" w:customStyle="1" w:styleId="MenuOptions">
    <w:name w:val="Menu Options"/>
    <w:basedOn w:val="DefaultParagraphFont"/>
    <w:rsid w:val="00895CF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95CF2"/>
    <w:rPr>
      <w:b/>
    </w:rPr>
  </w:style>
  <w:style w:type="character" w:customStyle="1" w:styleId="Underlined">
    <w:name w:val="Underlined"/>
    <w:basedOn w:val="DefaultParagraphFont"/>
    <w:rsid w:val="00895CF2"/>
    <w:rPr>
      <w:u w:val="single"/>
    </w:rPr>
  </w:style>
  <w:style w:type="paragraph" w:customStyle="1" w:styleId="TableBodyTextRight">
    <w:name w:val="Table Body Text Right"/>
    <w:basedOn w:val="TableBodyText"/>
    <w:rsid w:val="00895CF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95CF2"/>
    <w:rPr>
      <w:sz w:val="18"/>
    </w:rPr>
  </w:style>
  <w:style w:type="paragraph" w:customStyle="1" w:styleId="BodySmallRight">
    <w:name w:val="Body Small Right"/>
    <w:basedOn w:val="BodyTextRight"/>
    <w:rsid w:val="00895CF2"/>
    <w:rPr>
      <w:sz w:val="18"/>
      <w:szCs w:val="18"/>
    </w:rPr>
  </w:style>
  <w:style w:type="paragraph" w:customStyle="1" w:styleId="MarginEdition">
    <w:name w:val="Margin Edition"/>
    <w:basedOn w:val="MarginNote"/>
    <w:rsid w:val="00895CF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95CF2"/>
    <w:rPr>
      <w:sz w:val="2"/>
      <w:szCs w:val="2"/>
    </w:rPr>
  </w:style>
  <w:style w:type="character" w:customStyle="1" w:styleId="Small">
    <w:name w:val="Small"/>
    <w:basedOn w:val="DefaultParagraphFont"/>
    <w:rsid w:val="00895CF2"/>
    <w:rPr>
      <w:sz w:val="16"/>
    </w:rPr>
  </w:style>
  <w:style w:type="paragraph" w:customStyle="1" w:styleId="WideTable">
    <w:name w:val="Wide Table"/>
    <w:basedOn w:val="Normal"/>
    <w:rsid w:val="00895CF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95CF2"/>
  </w:style>
  <w:style w:type="paragraph" w:styleId="Quote">
    <w:name w:val="Quote"/>
    <w:basedOn w:val="Heading1"/>
    <w:link w:val="QuoteChar"/>
    <w:qFormat/>
    <w:rsid w:val="00895CF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95CF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95CF2"/>
    <w:pPr>
      <w:pageBreakBefore/>
    </w:pPr>
  </w:style>
  <w:style w:type="paragraph" w:customStyle="1" w:styleId="Border">
    <w:name w:val="Border"/>
    <w:basedOn w:val="Normal"/>
    <w:qFormat/>
    <w:rsid w:val="00895CF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95CF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CF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CF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95CF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95CF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95CF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95CF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95CF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95CF2"/>
    <w:rPr>
      <w:u w:val="single"/>
    </w:rPr>
  </w:style>
  <w:style w:type="paragraph" w:styleId="BalloonText">
    <w:name w:val="Balloon Text"/>
    <w:basedOn w:val="Normal"/>
    <w:link w:val="BalloonTextChar"/>
    <w:rsid w:val="00895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5CF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95CF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95CF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95CF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95CF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95CF2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E132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b4278d82-d487-4070-a8c4-78045ec695b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4132</Characters>
  <Application>Microsoft Office Word</Application>
  <DocSecurity>0</DocSecurity>
  <Lines>137</Lines>
  <Paragraphs>88</Paragraphs>
  <ScaleCrop>false</ScaleCrop>
  <Company>Author-it Software Corporation Ltd.</Company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AURVTP009 Apply vehicle body film wrapping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2019-01-17T03:27:00Z</dcterms:created>
  <dcterms:modified xsi:type="dcterms:W3CDTF">2019-01-17T03:27:00Z</dcterms:modified>
</cp:coreProperties>
</file>