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613" w:rsidRDefault="00837613" w:rsidP="00837613">
      <w:pPr>
        <w:pStyle w:val="Title"/>
      </w:pPr>
      <w:fldSimple w:instr=" TITLE   \* MERGEFORMAT ">
        <w:r>
          <w:t>Assessment Requirements for AURTTX002 Inspect and service manual transmissions</w:t>
        </w:r>
      </w:fldSimple>
    </w:p>
    <w:p w:rsidR="00837613" w:rsidRDefault="00837613" w:rsidP="00837613">
      <w:pPr>
        <w:pStyle w:val="Version"/>
        <w:sectPr w:rsidR="00837613" w:rsidSect="00560B6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60B6F" w:rsidRDefault="00837613" w:rsidP="00560B6F">
      <w:pPr>
        <w:pStyle w:val="SuperHeading"/>
      </w:pPr>
      <w:r w:rsidRPr="00560B6F">
        <w:lastRenderedPageBreak/>
        <w:t>Assessment Requirements for AURTTX002 Inspect and service manual transmissions</w:t>
      </w:r>
    </w:p>
    <w:p w:rsidR="00000000" w:rsidRPr="00560B6F" w:rsidRDefault="00837613" w:rsidP="00560B6F">
      <w:pPr>
        <w:pStyle w:val="Heading1"/>
      </w:pPr>
      <w:bookmarkStart w:id="1" w:name="O_776347"/>
      <w:bookmarkEnd w:id="1"/>
      <w:r w:rsidRPr="00560B6F">
        <w:t>Modification History</w:t>
      </w:r>
    </w:p>
    <w:tbl>
      <w:tblPr>
        <w:tblW w:w="9639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00000" w:rsidRPr="00560B6F" w:rsidTr="00837613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0B6F" w:rsidRDefault="00837613" w:rsidP="00560B6F">
            <w:pPr>
              <w:pStyle w:val="BodyText"/>
            </w:pPr>
            <w:r w:rsidRPr="00560B6F">
              <w:rPr>
                <w:rStyle w:val="SpecialBold"/>
              </w:rPr>
              <w:t>Release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7613" w:rsidP="00560B6F">
            <w:pPr>
              <w:pStyle w:val="BodyText"/>
              <w:rPr>
                <w:lang w:val="en-NZ"/>
              </w:rPr>
            </w:pPr>
            <w:r w:rsidRPr="00560B6F">
              <w:rPr>
                <w:rStyle w:val="SpecialBold"/>
              </w:rPr>
              <w:t>Comment</w:t>
            </w:r>
          </w:p>
        </w:tc>
      </w:tr>
      <w:tr w:rsidR="00000000" w:rsidRPr="00560B6F" w:rsidTr="00837613">
        <w:trPr>
          <w:trHeight w:val="1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7613" w:rsidP="00560B6F">
            <w:pPr>
              <w:pStyle w:val="BodyText"/>
              <w:rPr>
                <w:lang w:val="en-NZ"/>
              </w:rPr>
            </w:pPr>
            <w:r w:rsidRPr="00560B6F">
              <w:rPr>
                <w:rStyle w:val="SpecialBold"/>
              </w:rPr>
              <w:t>Release 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0B6F" w:rsidRDefault="00837613" w:rsidP="00560B6F">
            <w:pPr>
              <w:pStyle w:val="BodyText"/>
            </w:pPr>
            <w:r w:rsidRPr="00560B6F">
              <w:t>New unit of competency.</w:t>
            </w:r>
          </w:p>
        </w:tc>
      </w:tr>
    </w:tbl>
    <w:p w:rsidR="00000000" w:rsidRPr="00560B6F" w:rsidRDefault="00837613" w:rsidP="00560B6F">
      <w:pPr>
        <w:pStyle w:val="BodyText"/>
      </w:pPr>
    </w:p>
    <w:p w:rsidR="00000000" w:rsidRPr="00560B6F" w:rsidRDefault="00837613" w:rsidP="00560B6F">
      <w:pPr>
        <w:pStyle w:val="AllowPageBreak"/>
      </w:pPr>
    </w:p>
    <w:p w:rsidR="00000000" w:rsidRPr="00560B6F" w:rsidRDefault="00837613" w:rsidP="00560B6F">
      <w:pPr>
        <w:pStyle w:val="Heading1"/>
      </w:pPr>
      <w:bookmarkStart w:id="2" w:name="O_776348"/>
      <w:bookmarkEnd w:id="2"/>
      <w:r w:rsidRPr="00560B6F">
        <w:t>Performance Evidence</w:t>
      </w:r>
    </w:p>
    <w:p w:rsidR="00000000" w:rsidRPr="00560B6F" w:rsidRDefault="00837613" w:rsidP="00837613">
      <w:pPr>
        <w:pStyle w:val="BodyText"/>
      </w:pPr>
      <w:r w:rsidRPr="00560B6F">
        <w:t>Before competency can be determined, individuals must demonstrate they can perform the following according to the standards defined in this unit’s elements, performance criteria, range of conditions and foundation skills:</w:t>
      </w:r>
    </w:p>
    <w:p w:rsidR="00000000" w:rsidRPr="00560B6F" w:rsidRDefault="00837613" w:rsidP="00560B6F">
      <w:pPr>
        <w:pStyle w:val="ListBullet"/>
      </w:pPr>
      <w:r w:rsidRPr="00560B6F">
        <w:t>inspect and service the manual tr</w:t>
      </w:r>
      <w:r w:rsidRPr="00560B6F">
        <w:t>ansmissions of two different vehicle or machinery.</w:t>
      </w:r>
    </w:p>
    <w:p w:rsidR="00000000" w:rsidRPr="00560B6F" w:rsidRDefault="00837613" w:rsidP="00560B6F">
      <w:pPr>
        <w:pStyle w:val="AllowPageBreak"/>
      </w:pPr>
    </w:p>
    <w:p w:rsidR="00000000" w:rsidRPr="00560B6F" w:rsidRDefault="00837613" w:rsidP="00560B6F">
      <w:pPr>
        <w:pStyle w:val="Heading1"/>
      </w:pPr>
      <w:bookmarkStart w:id="3" w:name="O_776349"/>
      <w:bookmarkEnd w:id="3"/>
      <w:r w:rsidRPr="00560B6F">
        <w:t>Knowledge Evidence</w:t>
      </w:r>
    </w:p>
    <w:p w:rsidR="00000000" w:rsidRPr="00560B6F" w:rsidRDefault="00837613" w:rsidP="00837613">
      <w:pPr>
        <w:pStyle w:val="BodyText"/>
      </w:pPr>
      <w:r w:rsidRPr="00560B6F">
        <w:t>Individuals must be able to demonstrate knowledge of:</w:t>
      </w:r>
    </w:p>
    <w:p w:rsidR="00000000" w:rsidRPr="00560B6F" w:rsidRDefault="00837613" w:rsidP="00560B6F">
      <w:pPr>
        <w:pStyle w:val="ListBullet"/>
      </w:pPr>
      <w:r w:rsidRPr="00560B6F">
        <w:t xml:space="preserve">work health and safety (WHS) and occupational health and safety (OHS) requirements relating </w:t>
      </w:r>
      <w:r w:rsidRPr="00560B6F">
        <w:t>to inspecting and servicing manual transmissions, including procedures for handling transmission oils</w:t>
      </w:r>
    </w:p>
    <w:p w:rsidR="00000000" w:rsidRPr="00560B6F" w:rsidRDefault="00837613" w:rsidP="00560B6F">
      <w:pPr>
        <w:pStyle w:val="ListBullet"/>
      </w:pPr>
      <w:r w:rsidRPr="00560B6F">
        <w:t>environmental requirements, including procedures for trapping, storing and disposing of oils released from transmissions</w:t>
      </w:r>
    </w:p>
    <w:p w:rsidR="00000000" w:rsidRPr="00560B6F" w:rsidRDefault="00837613" w:rsidP="00560B6F">
      <w:pPr>
        <w:pStyle w:val="ListBullet"/>
      </w:pPr>
      <w:r w:rsidRPr="00560B6F">
        <w:t>identification and function of ma</w:t>
      </w:r>
      <w:r w:rsidRPr="00560B6F">
        <w:t>nual transmissions, including:</w:t>
      </w:r>
    </w:p>
    <w:p w:rsidR="00000000" w:rsidRPr="00560B6F" w:rsidRDefault="00837613" w:rsidP="00560B6F">
      <w:pPr>
        <w:pStyle w:val="ListBullet2"/>
      </w:pPr>
      <w:r w:rsidRPr="00560B6F">
        <w:t>major components</w:t>
      </w:r>
    </w:p>
    <w:p w:rsidR="00000000" w:rsidRPr="00560B6F" w:rsidRDefault="00837613" w:rsidP="00560B6F">
      <w:pPr>
        <w:pStyle w:val="ListBullet2"/>
      </w:pPr>
      <w:r w:rsidRPr="00560B6F">
        <w:t>gearshift mechanisms</w:t>
      </w:r>
    </w:p>
    <w:p w:rsidR="00000000" w:rsidRPr="00560B6F" w:rsidRDefault="00837613" w:rsidP="00560B6F">
      <w:pPr>
        <w:pStyle w:val="ListBullet"/>
      </w:pPr>
      <w:r w:rsidRPr="00560B6F">
        <w:t>basic operation of manual transmissions, including:</w:t>
      </w:r>
    </w:p>
    <w:p w:rsidR="00000000" w:rsidRPr="00560B6F" w:rsidRDefault="00837613" w:rsidP="00560B6F">
      <w:pPr>
        <w:pStyle w:val="ListBullet2"/>
      </w:pPr>
      <w:r w:rsidRPr="00560B6F">
        <w:t>transaxle</w:t>
      </w:r>
    </w:p>
    <w:p w:rsidR="00000000" w:rsidRPr="00560B6F" w:rsidRDefault="00837613" w:rsidP="00560B6F">
      <w:pPr>
        <w:pStyle w:val="ListBullet2"/>
      </w:pPr>
      <w:r w:rsidRPr="00560B6F">
        <w:t>longitudinal transmission</w:t>
      </w:r>
    </w:p>
    <w:p w:rsidR="00000000" w:rsidRPr="00560B6F" w:rsidRDefault="00837613" w:rsidP="00560B6F">
      <w:pPr>
        <w:pStyle w:val="ListBullet2"/>
      </w:pPr>
      <w:r w:rsidRPr="00560B6F">
        <w:t>transfer case</w:t>
      </w:r>
    </w:p>
    <w:p w:rsidR="00000000" w:rsidRPr="00560B6F" w:rsidRDefault="00837613" w:rsidP="00560B6F">
      <w:pPr>
        <w:pStyle w:val="ListBullet"/>
      </w:pPr>
      <w:r w:rsidRPr="00560B6F">
        <w:t>types and applications of transmission oils</w:t>
      </w:r>
    </w:p>
    <w:p w:rsidR="00000000" w:rsidRPr="00560B6F" w:rsidRDefault="00837613" w:rsidP="00560B6F">
      <w:pPr>
        <w:pStyle w:val="ListBullet"/>
      </w:pPr>
      <w:r w:rsidRPr="00560B6F">
        <w:t>inspection procedures for manual tran</w:t>
      </w:r>
      <w:r w:rsidRPr="00560B6F">
        <w:t>smissions, including:</w:t>
      </w:r>
    </w:p>
    <w:p w:rsidR="00000000" w:rsidRPr="00560B6F" w:rsidRDefault="00837613" w:rsidP="00560B6F">
      <w:pPr>
        <w:pStyle w:val="ListBullet2"/>
      </w:pPr>
      <w:r w:rsidRPr="00560B6F">
        <w:t>evaluating lubricant condition</w:t>
      </w:r>
    </w:p>
    <w:p w:rsidR="00000000" w:rsidRPr="00560B6F" w:rsidRDefault="00837613" w:rsidP="00560B6F">
      <w:pPr>
        <w:pStyle w:val="ListBullet2"/>
      </w:pPr>
      <w:r w:rsidRPr="00560B6F">
        <w:t>carrying out visual inspections for damage or lubricant leaks</w:t>
      </w:r>
    </w:p>
    <w:p w:rsidR="00000000" w:rsidRPr="00560B6F" w:rsidRDefault="00837613" w:rsidP="00560B6F">
      <w:pPr>
        <w:pStyle w:val="ListBullet"/>
      </w:pPr>
      <w:r w:rsidRPr="00560B6F">
        <w:t>service and adjustment procedures for manual transmissions, including:</w:t>
      </w:r>
    </w:p>
    <w:p w:rsidR="00000000" w:rsidRPr="00560B6F" w:rsidRDefault="00837613" w:rsidP="00560B6F">
      <w:pPr>
        <w:pStyle w:val="ListBullet2"/>
      </w:pPr>
      <w:r w:rsidRPr="00560B6F">
        <w:t>replacing oils as required</w:t>
      </w:r>
    </w:p>
    <w:p w:rsidR="00000000" w:rsidRPr="00560B6F" w:rsidRDefault="00837613" w:rsidP="00560B6F">
      <w:pPr>
        <w:pStyle w:val="ListBullet2"/>
      </w:pPr>
      <w:r w:rsidRPr="00560B6F">
        <w:lastRenderedPageBreak/>
        <w:t>inspecting and adjusting lubricant levels</w:t>
      </w:r>
    </w:p>
    <w:p w:rsidR="00000000" w:rsidRPr="00560B6F" w:rsidRDefault="00837613" w:rsidP="00560B6F">
      <w:pPr>
        <w:pStyle w:val="ListBullet2"/>
      </w:pPr>
      <w:r w:rsidRPr="00560B6F">
        <w:t xml:space="preserve">adjusting linkages as required </w:t>
      </w:r>
    </w:p>
    <w:p w:rsidR="00000000" w:rsidRPr="00560B6F" w:rsidRDefault="00837613" w:rsidP="00560B6F">
      <w:pPr>
        <w:pStyle w:val="ListBullet"/>
      </w:pPr>
      <w:r w:rsidRPr="00560B6F">
        <w:t>post-service testing procedures for manual transmissions.</w:t>
      </w:r>
    </w:p>
    <w:p w:rsidR="00000000" w:rsidRPr="00560B6F" w:rsidRDefault="00837613" w:rsidP="00560B6F">
      <w:pPr>
        <w:pStyle w:val="AllowPageBreak"/>
      </w:pPr>
    </w:p>
    <w:p w:rsidR="00000000" w:rsidRPr="00560B6F" w:rsidRDefault="00837613" w:rsidP="00560B6F">
      <w:pPr>
        <w:pStyle w:val="Heading1"/>
      </w:pPr>
      <w:bookmarkStart w:id="4" w:name="O_776350"/>
      <w:bookmarkEnd w:id="4"/>
      <w:r w:rsidRPr="00560B6F">
        <w:t>Assessment Conditions</w:t>
      </w:r>
    </w:p>
    <w:p w:rsidR="00000000" w:rsidRPr="00560B6F" w:rsidRDefault="00837613" w:rsidP="00837613">
      <w:pPr>
        <w:pStyle w:val="BodyText"/>
      </w:pPr>
      <w:r w:rsidRPr="00560B6F">
        <w:t>Assessors must satisfy NVR/AQTF assessor requirements.</w:t>
      </w:r>
    </w:p>
    <w:p w:rsidR="00000000" w:rsidRPr="00560B6F" w:rsidRDefault="00837613" w:rsidP="00837613">
      <w:pPr>
        <w:pStyle w:val="BodyText"/>
      </w:pPr>
      <w:r w:rsidRPr="00560B6F">
        <w:t>Competency is to be assessed</w:t>
      </w:r>
      <w:r w:rsidRPr="00560B6F">
        <w:t xml:space="preserve"> in the workplace or a simulated environment that accurately reflects performance in a real workplace setting.</w:t>
      </w:r>
    </w:p>
    <w:p w:rsidR="00000000" w:rsidRPr="00560B6F" w:rsidRDefault="00837613" w:rsidP="00837613">
      <w:pPr>
        <w:pStyle w:val="BodyText"/>
      </w:pPr>
      <w:r w:rsidRPr="00560B6F">
        <w:t>Assessment must include direct observation of tasks.</w:t>
      </w:r>
    </w:p>
    <w:p w:rsidR="00000000" w:rsidRPr="00560B6F" w:rsidRDefault="00837613" w:rsidP="00837613">
      <w:pPr>
        <w:pStyle w:val="BodyText"/>
      </w:pPr>
      <w:r w:rsidRPr="00560B6F">
        <w:t>Where assessment of competency includes third-p</w:t>
      </w:r>
      <w:r w:rsidRPr="00560B6F">
        <w:t>arty evidence, individuals must provide evidence that links them to the manual transmissions that they have worked on, e.g. repair orders.</w:t>
      </w:r>
    </w:p>
    <w:p w:rsidR="00000000" w:rsidRPr="00560B6F" w:rsidRDefault="00837613" w:rsidP="00837613">
      <w:pPr>
        <w:pStyle w:val="BodyText"/>
      </w:pPr>
      <w:r w:rsidRPr="00560B6F">
        <w:t>Assessors must verify performance evidence through questioning on skills and knowledge to ensure correct interpretat</w:t>
      </w:r>
      <w:r w:rsidRPr="00560B6F">
        <w:t>ion and application.</w:t>
      </w:r>
    </w:p>
    <w:p w:rsidR="00000000" w:rsidRPr="00560B6F" w:rsidRDefault="00837613" w:rsidP="00837613">
      <w:pPr>
        <w:pStyle w:val="BodyText"/>
      </w:pPr>
      <w:r w:rsidRPr="00560B6F">
        <w:t>The following resources must be made available:</w:t>
      </w:r>
    </w:p>
    <w:p w:rsidR="00000000" w:rsidRPr="00560B6F" w:rsidRDefault="00837613" w:rsidP="00560B6F">
      <w:pPr>
        <w:pStyle w:val="ListBullet"/>
      </w:pPr>
      <w:r w:rsidRPr="00560B6F">
        <w:t>automotive repair workplace or simulated workplace</w:t>
      </w:r>
    </w:p>
    <w:p w:rsidR="00000000" w:rsidRPr="00560B6F" w:rsidRDefault="00837613" w:rsidP="00560B6F">
      <w:pPr>
        <w:pStyle w:val="ListBullet"/>
      </w:pPr>
      <w:r w:rsidRPr="00560B6F">
        <w:t>workplace instructions</w:t>
      </w:r>
    </w:p>
    <w:p w:rsidR="00000000" w:rsidRPr="00560B6F" w:rsidRDefault="00837613" w:rsidP="00560B6F">
      <w:pPr>
        <w:pStyle w:val="ListBullet"/>
      </w:pPr>
      <w:r w:rsidRPr="00560B6F">
        <w:t>manufacturer manual transmission specifications</w:t>
      </w:r>
    </w:p>
    <w:p w:rsidR="00000000" w:rsidRPr="00560B6F" w:rsidRDefault="00837613" w:rsidP="00560B6F">
      <w:pPr>
        <w:pStyle w:val="ListBullet"/>
      </w:pPr>
      <w:r w:rsidRPr="00560B6F">
        <w:t>two different vehicles or machinery with manual transmissions r</w:t>
      </w:r>
      <w:r w:rsidRPr="00560B6F">
        <w:t xml:space="preserve">equiring servicing </w:t>
      </w:r>
    </w:p>
    <w:p w:rsidR="00000000" w:rsidRPr="00560B6F" w:rsidRDefault="00837613" w:rsidP="00560B6F">
      <w:pPr>
        <w:pStyle w:val="ListBullet"/>
      </w:pPr>
      <w:r w:rsidRPr="00560B6F">
        <w:t>tools, equipment and materials appropriate for inspecting and servicing manual transmissions.</w:t>
      </w:r>
    </w:p>
    <w:p w:rsidR="00000000" w:rsidRPr="00560B6F" w:rsidRDefault="00837613" w:rsidP="00560B6F">
      <w:pPr>
        <w:pStyle w:val="AllowPageBreak"/>
      </w:pPr>
    </w:p>
    <w:p w:rsidR="00000000" w:rsidRPr="00560B6F" w:rsidRDefault="00837613" w:rsidP="00560B6F">
      <w:pPr>
        <w:pStyle w:val="Heading1"/>
      </w:pPr>
      <w:bookmarkStart w:id="5" w:name="O_776353"/>
      <w:bookmarkEnd w:id="5"/>
      <w:r w:rsidRPr="00560B6F">
        <w:t>Links</w:t>
      </w:r>
    </w:p>
    <w:p w:rsidR="00000000" w:rsidRPr="00560B6F" w:rsidRDefault="00837613" w:rsidP="00837613">
      <w:pPr>
        <w:pStyle w:val="BodyText"/>
      </w:pPr>
      <w:r w:rsidRPr="00560B6F">
        <w:t xml:space="preserve">Companion Volume implementation guides are found in VETNet - </w:t>
      </w:r>
      <w:hyperlink r:id="rId13" w:history="1">
        <w:r w:rsidRPr="005E2C3A">
          <w:rPr>
            <w:rStyle w:val="Hyperlink"/>
          </w:rPr>
          <w:t>https://vetnet.gov.au/Pages/TrainingDocs.aspx?q=b4278d82-d487-4070-a8c4-78045ec695b1</w:t>
        </w:r>
      </w:hyperlink>
    </w:p>
    <w:p w:rsidR="00000000" w:rsidRPr="00560B6F" w:rsidRDefault="00837613" w:rsidP="00837613">
      <w:pPr>
        <w:pStyle w:val="BodyText"/>
      </w:pPr>
      <w:r w:rsidRPr="00560B6F">
        <w:t xml:space="preserve">Companion Volume implementation guides are found in VETNet - </w:t>
      </w:r>
      <w:hyperlink r:id="rId14" w:history="1">
        <w:r w:rsidRPr="005E2C3A">
          <w:rPr>
            <w:rStyle w:val="Hyperlink"/>
          </w:rPr>
          <w:t>https://vetnet.gov.au/Pages/TrainingDocs.aspx?q=b4278d82-d487-4070-a8c4-78045ec695b1</w:t>
        </w:r>
      </w:hyperlink>
    </w:p>
    <w:p w:rsidR="00000000" w:rsidRPr="00560B6F" w:rsidRDefault="00837613" w:rsidP="00560B6F"/>
    <w:sectPr w:rsidR="00000000" w:rsidRPr="00560B6F" w:rsidSect="00560B6F">
      <w:headerReference w:type="default" r:id="rId15"/>
      <w:footerReference w:type="default" r:id="rId16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B6F" w:rsidRDefault="00560B6F" w:rsidP="00560B6F">
      <w:r>
        <w:separator/>
      </w:r>
    </w:p>
  </w:endnote>
  <w:endnote w:type="continuationSeparator" w:id="0">
    <w:p w:rsidR="00560B6F" w:rsidRDefault="00560B6F" w:rsidP="00560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6F" w:rsidRDefault="00560B6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6F" w:rsidRPr="00837613" w:rsidRDefault="00560B6F" w:rsidP="0083761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6F" w:rsidRDefault="00560B6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613" w:rsidRDefault="00837613" w:rsidP="00560B6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837613" w:rsidRDefault="00837613" w:rsidP="00560B6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Mining and Automotive Skills Alliance</w:t>
      </w:r>
    </w:fldSimple>
  </w:p>
  <w:p w:rsidR="00837613" w:rsidRDefault="00837613" w:rsidP="00560B6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B6F" w:rsidRDefault="00560B6F" w:rsidP="00560B6F">
      <w:r>
        <w:separator/>
      </w:r>
    </w:p>
  </w:footnote>
  <w:footnote w:type="continuationSeparator" w:id="0">
    <w:p w:rsidR="00560B6F" w:rsidRDefault="00560B6F" w:rsidP="00560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6F" w:rsidRDefault="00560B6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613" w:rsidRDefault="0083761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7233712" wp14:editId="1D04B6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60B6F" w:rsidRPr="00837613" w:rsidRDefault="00560B6F" w:rsidP="0083761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6F" w:rsidRDefault="00560B6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613" w:rsidRPr="002D2AF8" w:rsidRDefault="00837613" w:rsidP="00560B6F">
    <w:pPr>
      <w:pStyle w:val="Header"/>
      <w:framePr w:wrap="around"/>
    </w:pPr>
    <w:fldSimple w:instr=" TITLE   \* MERGEFORMAT ">
      <w:r>
        <w:t>Assessment Requirements for AURTTX002 Inspect and service manual transmissions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2023</w:t>
    </w:r>
    <w:r>
      <w:fldChar w:fldCharType="end"/>
    </w:r>
  </w:p>
  <w:p w:rsidR="00837613" w:rsidRDefault="00837613" w:rsidP="00560B6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11AA15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014C28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3C5021C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60B6F"/>
    <w:rsid w:val="00560B6F"/>
    <w:rsid w:val="0083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B6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60B6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60B6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60B6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60B6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60B6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60B6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60B6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60B6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60B6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60B6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60B6F"/>
  </w:style>
  <w:style w:type="character" w:customStyle="1" w:styleId="Heading1Char">
    <w:name w:val="Heading 1 Char"/>
    <w:basedOn w:val="DefaultParagraphFont"/>
    <w:link w:val="Heading1"/>
    <w:rsid w:val="00560B6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60B6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60B6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60B6F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60B6F"/>
    <w:rPr>
      <w:b/>
      <w:spacing w:val="0"/>
    </w:rPr>
  </w:style>
  <w:style w:type="paragraph" w:styleId="ListBullet2">
    <w:name w:val="List Bullet 2"/>
    <w:basedOn w:val="List2"/>
    <w:rsid w:val="00560B6F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560B6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60B6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60B6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60B6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60B6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60B6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60B6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60B6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60B6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60B6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60B6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60B6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60B6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60B6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60B6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60B6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60B6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60B6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60B6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60B6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60B6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60B6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60B6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60B6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60B6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60B6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60B6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60B6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60B6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60B6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60B6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60B6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60B6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60B6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60B6F"/>
    <w:rPr>
      <w:i/>
    </w:rPr>
  </w:style>
  <w:style w:type="paragraph" w:styleId="Caption">
    <w:name w:val="caption"/>
    <w:basedOn w:val="BodyText"/>
    <w:next w:val="Normal"/>
    <w:qFormat/>
    <w:rsid w:val="00560B6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60B6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60B6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60B6F"/>
  </w:style>
  <w:style w:type="paragraph" w:styleId="TableofFigures">
    <w:name w:val="table of figures"/>
    <w:basedOn w:val="Normal"/>
    <w:next w:val="Normal"/>
    <w:semiHidden/>
    <w:rsid w:val="00560B6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60B6F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60B6F"/>
    <w:rPr>
      <w:rFonts w:ascii="Wingdings" w:hAnsi="Wingdings"/>
    </w:rPr>
  </w:style>
  <w:style w:type="paragraph" w:customStyle="1" w:styleId="TableHeading">
    <w:name w:val="Table Heading"/>
    <w:basedOn w:val="HeadingBase"/>
    <w:rsid w:val="00560B6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60B6F"/>
    <w:rPr>
      <w:color w:val="0033CC"/>
      <w:u w:val="none"/>
    </w:rPr>
  </w:style>
  <w:style w:type="paragraph" w:customStyle="1" w:styleId="BodyTextRight">
    <w:name w:val="Body Text Right"/>
    <w:basedOn w:val="BodyText"/>
    <w:rsid w:val="00560B6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60B6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60B6F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60B6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60B6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60B6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60B6F"/>
    <w:rPr>
      <w:sz w:val="32"/>
    </w:rPr>
  </w:style>
  <w:style w:type="paragraph" w:customStyle="1" w:styleId="HeadingProcedure">
    <w:name w:val="Heading Procedure"/>
    <w:basedOn w:val="HeadingBase"/>
    <w:next w:val="Normal"/>
    <w:rsid w:val="00560B6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60B6F"/>
    <w:pPr>
      <w:spacing w:before="60" w:after="60"/>
    </w:pPr>
  </w:style>
  <w:style w:type="paragraph" w:styleId="ListContinue">
    <w:name w:val="List Continue"/>
    <w:basedOn w:val="List"/>
    <w:rsid w:val="00560B6F"/>
    <w:pPr>
      <w:ind w:firstLine="0"/>
    </w:pPr>
  </w:style>
  <w:style w:type="paragraph" w:customStyle="1" w:styleId="ListNote">
    <w:name w:val="List Note"/>
    <w:basedOn w:val="List"/>
    <w:rsid w:val="00560B6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60B6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60B6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60B6F"/>
    <w:rPr>
      <w:rFonts w:ascii="Courier New" w:hAnsi="Courier New"/>
    </w:rPr>
  </w:style>
  <w:style w:type="paragraph" w:customStyle="1" w:styleId="NoteBullet">
    <w:name w:val="Note Bullet"/>
    <w:basedOn w:val="Note"/>
    <w:rsid w:val="00560B6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60B6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60B6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60B6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60B6F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60B6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60B6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60B6F"/>
    <w:rPr>
      <w:b/>
      <w:smallCaps/>
    </w:rPr>
  </w:style>
  <w:style w:type="paragraph" w:customStyle="1" w:styleId="TableListNumber">
    <w:name w:val="Table List Number"/>
    <w:basedOn w:val="ListNumber"/>
    <w:rsid w:val="00560B6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60B6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60B6F"/>
    <w:pPr>
      <w:numPr>
        <w:numId w:val="9"/>
      </w:numPr>
    </w:pPr>
  </w:style>
  <w:style w:type="paragraph" w:customStyle="1" w:styleId="ListAlpha2">
    <w:name w:val="List Alpha 2"/>
    <w:basedOn w:val="List2"/>
    <w:rsid w:val="00560B6F"/>
    <w:pPr>
      <w:numPr>
        <w:numId w:val="8"/>
      </w:numPr>
    </w:pPr>
  </w:style>
  <w:style w:type="paragraph" w:styleId="List2">
    <w:name w:val="List 2"/>
    <w:basedOn w:val="BodyText"/>
    <w:rsid w:val="00560B6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60B6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60B6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60B6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60B6F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60B6F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60B6F"/>
    <w:pPr>
      <w:numPr>
        <w:numId w:val="4"/>
      </w:numPr>
    </w:pPr>
  </w:style>
  <w:style w:type="paragraph" w:styleId="ListContinue2">
    <w:name w:val="List Continue 2"/>
    <w:basedOn w:val="List2"/>
    <w:rsid w:val="00560B6F"/>
    <w:pPr>
      <w:ind w:firstLine="0"/>
    </w:pPr>
  </w:style>
  <w:style w:type="paragraph" w:styleId="ListContinue3">
    <w:name w:val="List Continue 3"/>
    <w:basedOn w:val="List3"/>
    <w:rsid w:val="00560B6F"/>
    <w:pPr>
      <w:ind w:left="1021" w:firstLine="0"/>
    </w:pPr>
  </w:style>
  <w:style w:type="paragraph" w:styleId="ListContinue4">
    <w:name w:val="List Continue 4"/>
    <w:basedOn w:val="List4"/>
    <w:rsid w:val="00560B6F"/>
    <w:pPr>
      <w:ind w:firstLine="0"/>
    </w:pPr>
  </w:style>
  <w:style w:type="paragraph" w:styleId="ListContinue5">
    <w:name w:val="List Continue 5"/>
    <w:basedOn w:val="List5"/>
    <w:rsid w:val="00560B6F"/>
    <w:pPr>
      <w:ind w:firstLine="0"/>
    </w:pPr>
  </w:style>
  <w:style w:type="paragraph" w:styleId="ListNumber3">
    <w:name w:val="List Number 3"/>
    <w:basedOn w:val="List3"/>
    <w:rsid w:val="00560B6F"/>
    <w:pPr>
      <w:numPr>
        <w:numId w:val="5"/>
      </w:numPr>
    </w:pPr>
  </w:style>
  <w:style w:type="paragraph" w:styleId="ListNumber4">
    <w:name w:val="List Number 4"/>
    <w:basedOn w:val="List4"/>
    <w:rsid w:val="00560B6F"/>
    <w:pPr>
      <w:numPr>
        <w:numId w:val="6"/>
      </w:numPr>
    </w:pPr>
  </w:style>
  <w:style w:type="paragraph" w:styleId="ListNumber5">
    <w:name w:val="List Number 5"/>
    <w:basedOn w:val="List5"/>
    <w:rsid w:val="00560B6F"/>
    <w:pPr>
      <w:numPr>
        <w:numId w:val="7"/>
      </w:numPr>
    </w:pPr>
  </w:style>
  <w:style w:type="paragraph" w:styleId="BlockText">
    <w:name w:val="Block Text"/>
    <w:basedOn w:val="Normal"/>
    <w:rsid w:val="00560B6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60B6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60B6F"/>
    <w:rPr>
      <w:sz w:val="16"/>
      <w:vertAlign w:val="superscript"/>
    </w:rPr>
  </w:style>
  <w:style w:type="character" w:customStyle="1" w:styleId="Symbols">
    <w:name w:val="Symbols"/>
    <w:basedOn w:val="DefaultParagraphFont"/>
    <w:rsid w:val="00560B6F"/>
    <w:rPr>
      <w:rFonts w:ascii="Symbol" w:hAnsi="Symbol"/>
    </w:rPr>
  </w:style>
  <w:style w:type="character" w:customStyle="1" w:styleId="MenuOptions">
    <w:name w:val="Menu Options"/>
    <w:basedOn w:val="DefaultParagraphFont"/>
    <w:rsid w:val="00560B6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60B6F"/>
    <w:rPr>
      <w:b/>
    </w:rPr>
  </w:style>
  <w:style w:type="character" w:customStyle="1" w:styleId="Underlined">
    <w:name w:val="Underlined"/>
    <w:basedOn w:val="DefaultParagraphFont"/>
    <w:rsid w:val="00560B6F"/>
    <w:rPr>
      <w:u w:val="single"/>
    </w:rPr>
  </w:style>
  <w:style w:type="paragraph" w:customStyle="1" w:styleId="TableBodyTextRight">
    <w:name w:val="Table Body Text Right"/>
    <w:basedOn w:val="TableBodyText"/>
    <w:rsid w:val="00560B6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60B6F"/>
    <w:rPr>
      <w:sz w:val="18"/>
    </w:rPr>
  </w:style>
  <w:style w:type="paragraph" w:customStyle="1" w:styleId="BodySmallRight">
    <w:name w:val="Body Small Right"/>
    <w:basedOn w:val="BodyTextRight"/>
    <w:rsid w:val="00560B6F"/>
    <w:rPr>
      <w:sz w:val="18"/>
      <w:szCs w:val="18"/>
    </w:rPr>
  </w:style>
  <w:style w:type="paragraph" w:customStyle="1" w:styleId="MarginEdition">
    <w:name w:val="Margin Edition"/>
    <w:basedOn w:val="MarginNote"/>
    <w:rsid w:val="00560B6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60B6F"/>
    <w:rPr>
      <w:sz w:val="2"/>
      <w:szCs w:val="2"/>
    </w:rPr>
  </w:style>
  <w:style w:type="character" w:customStyle="1" w:styleId="Small">
    <w:name w:val="Small"/>
    <w:basedOn w:val="DefaultParagraphFont"/>
    <w:rsid w:val="00560B6F"/>
    <w:rPr>
      <w:sz w:val="16"/>
    </w:rPr>
  </w:style>
  <w:style w:type="paragraph" w:customStyle="1" w:styleId="WideTable">
    <w:name w:val="Wide Table"/>
    <w:basedOn w:val="Normal"/>
    <w:rsid w:val="00560B6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60B6F"/>
  </w:style>
  <w:style w:type="paragraph" w:styleId="Quote">
    <w:name w:val="Quote"/>
    <w:basedOn w:val="Heading1"/>
    <w:link w:val="QuoteChar"/>
    <w:qFormat/>
    <w:rsid w:val="00560B6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60B6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60B6F"/>
    <w:pPr>
      <w:pageBreakBefore/>
    </w:pPr>
  </w:style>
  <w:style w:type="paragraph" w:customStyle="1" w:styleId="Border">
    <w:name w:val="Border"/>
    <w:basedOn w:val="Normal"/>
    <w:qFormat/>
    <w:rsid w:val="00560B6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60B6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0B6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0B6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60B6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60B6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60B6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60B6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60B6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60B6F"/>
    <w:rPr>
      <w:u w:val="single"/>
    </w:rPr>
  </w:style>
  <w:style w:type="character" w:customStyle="1" w:styleId="BoldandItalics">
    <w:name w:val="Bold and Italics"/>
    <w:qFormat/>
    <w:rsid w:val="00560B6F"/>
    <w:rPr>
      <w:b/>
      <w:i/>
      <w:u w:val="none"/>
    </w:rPr>
  </w:style>
  <w:style w:type="paragraph" w:styleId="BalloonText">
    <w:name w:val="Balloon Text"/>
    <w:basedOn w:val="Normal"/>
    <w:link w:val="BalloonTextChar"/>
    <w:rsid w:val="00560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0B6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60B6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60B6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60B6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60B6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60B6F"/>
    <w:pPr>
      <w:spacing w:before="0" w:after="0"/>
    </w:pPr>
  </w:style>
  <w:style w:type="paragraph" w:customStyle="1" w:styleId="BodyTextBold">
    <w:name w:val="Body Text Bold"/>
    <w:basedOn w:val="BodyText"/>
    <w:qFormat/>
    <w:rsid w:val="00560B6F"/>
    <w:rPr>
      <w:b/>
    </w:rPr>
  </w:style>
  <w:style w:type="character" w:styleId="Hyperlink">
    <w:name w:val="Hyperlink"/>
    <w:basedOn w:val="DefaultParagraphFont"/>
    <w:uiPriority w:val="99"/>
    <w:unhideWhenUsed/>
    <w:rsid w:val="008376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4278d82-d487-4070-a8c4-78045ec695b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b4278d82-d487-4070-a8c4-78045ec695b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2735</Characters>
  <Application>Microsoft Office Word</Application>
  <DocSecurity>0</DocSecurity>
  <Lines>78</Lines>
  <Paragraphs>56</Paragraphs>
  <ScaleCrop>false</ScaleCrop>
  <Company>Author-it Software Corporation Ltd.</Company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AURTTX002 Inspect and service manual transmissions</dc:title>
  <dc:subject>Approved</dc:subject>
  <dc:creator>Mining and Automotive Skills Alliance</dc:creator>
  <cp:keywords>Release: 1</cp:keywords>
  <dc:description>Review Date: 12 April 2008</dc:description>
  <cp:lastModifiedBy>HSD_TPCMSd.prod</cp:lastModifiedBy>
  <cp:revision>3</cp:revision>
  <dcterms:created xsi:type="dcterms:W3CDTF">2023-12-19T06:39:00Z</dcterms:created>
  <dcterms:modified xsi:type="dcterms:W3CDTF">2023-12-19T06:39:00Z</dcterms:modified>
</cp:coreProperties>
</file>