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6AB" w:rsidRDefault="004936AB" w:rsidP="004936AB">
      <w:pPr>
        <w:pStyle w:val="Title"/>
      </w:pPr>
      <w:fldSimple w:instr=" TITLE   \* MERGEFORMAT ">
        <w:r>
          <w:t>AMPA2036 Operate sterivac equipment</w:t>
        </w:r>
      </w:fldSimple>
    </w:p>
    <w:p w:rsidR="004936AB" w:rsidRDefault="004936AB" w:rsidP="004936AB">
      <w:pPr>
        <w:pStyle w:val="Version"/>
        <w:sectPr w:rsidR="004936AB" w:rsidSect="006579B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579B9" w:rsidRDefault="004936AB" w:rsidP="006579B9">
      <w:pPr>
        <w:pStyle w:val="SuperHeading"/>
      </w:pPr>
      <w:r w:rsidRPr="006579B9">
        <w:lastRenderedPageBreak/>
        <w:t>AMPA2036 Operate sterivac equipment</w:t>
      </w:r>
    </w:p>
    <w:p w:rsidR="00000000" w:rsidRPr="006579B9" w:rsidRDefault="004936AB" w:rsidP="006579B9">
      <w:pPr>
        <w:pStyle w:val="Heading1"/>
      </w:pPr>
      <w:bookmarkStart w:id="1" w:name="O_891578"/>
      <w:bookmarkEnd w:id="1"/>
      <w:r w:rsidRPr="006579B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9"/>
        <w:gridCol w:w="1524"/>
        <w:gridCol w:w="4869"/>
      </w:tblGrid>
      <w:tr w:rsidR="00000000" w:rsidTr="006579B9"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TableHeading"/>
              <w:rPr>
                <w:lang w:val="en-NZ"/>
              </w:rPr>
            </w:pPr>
            <w:r w:rsidRPr="006579B9">
              <w:t>Release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TableHeading"/>
              <w:rPr>
                <w:lang w:val="en-NZ"/>
              </w:rPr>
            </w:pPr>
            <w:r w:rsidRPr="006579B9">
              <w:t>TP Version</w:t>
            </w:r>
          </w:p>
        </w:tc>
        <w:tc>
          <w:tcPr>
            <w:tcW w:w="4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TableHeading"/>
              <w:rPr>
                <w:lang w:val="en-NZ"/>
              </w:rPr>
            </w:pPr>
            <w:r w:rsidRPr="006579B9">
              <w:t>Comment</w:t>
            </w:r>
          </w:p>
        </w:tc>
      </w:tr>
      <w:tr w:rsidR="00000000" w:rsidRPr="006579B9" w:rsidTr="006579B9"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BodyText"/>
              <w:rPr>
                <w:lang w:val="en-NZ"/>
              </w:rPr>
            </w:pPr>
            <w:r w:rsidRPr="006579B9">
              <w:t>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BodyText"/>
              <w:rPr>
                <w:lang w:val="en-NZ"/>
              </w:rPr>
            </w:pPr>
            <w:r w:rsidRPr="006579B9">
              <w:t>AMPv2.0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9B9" w:rsidRDefault="004936AB" w:rsidP="006579B9">
            <w:pPr>
              <w:pStyle w:val="BodyText"/>
            </w:pPr>
            <w:r w:rsidRPr="006579B9">
              <w:t>Initial release</w:t>
            </w:r>
          </w:p>
        </w:tc>
      </w:tr>
    </w:tbl>
    <w:p w:rsidR="00000000" w:rsidRPr="006579B9" w:rsidRDefault="004936AB" w:rsidP="006579B9">
      <w:pPr>
        <w:pStyle w:val="BodyText"/>
      </w:pPr>
    </w:p>
    <w:p w:rsidR="00000000" w:rsidRPr="006579B9" w:rsidRDefault="004936AB" w:rsidP="006579B9">
      <w:pPr>
        <w:pStyle w:val="AllowPageBreak"/>
      </w:pPr>
    </w:p>
    <w:p w:rsidR="00000000" w:rsidRPr="006579B9" w:rsidRDefault="004936AB" w:rsidP="006579B9">
      <w:pPr>
        <w:pStyle w:val="Heading1"/>
      </w:pPr>
      <w:bookmarkStart w:id="2" w:name="O_891579"/>
      <w:bookmarkEnd w:id="2"/>
      <w:r w:rsidRPr="006579B9">
        <w:t>Application</w:t>
      </w:r>
    </w:p>
    <w:p w:rsidR="00000000" w:rsidRPr="006579B9" w:rsidRDefault="004936AB" w:rsidP="004936AB">
      <w:pPr>
        <w:pStyle w:val="BodyText"/>
      </w:pPr>
      <w:r w:rsidRPr="006579B9">
        <w:t>This unit describes the skills and knowledge required to operate sterivac equipment.</w:t>
      </w:r>
    </w:p>
    <w:p w:rsidR="00000000" w:rsidRPr="006579B9" w:rsidRDefault="004936AB" w:rsidP="004936AB">
      <w:pPr>
        <w:pStyle w:val="BodyText"/>
      </w:pPr>
      <w:r w:rsidRPr="006579B9">
        <w:t>This unit is applicable to workers operating steam/vacuuming equipment on a slaughter floor or wild game processing establishment.</w:t>
      </w:r>
    </w:p>
    <w:p w:rsidR="00000000" w:rsidRPr="006579B9" w:rsidRDefault="004936AB" w:rsidP="004936AB">
      <w:pPr>
        <w:pStyle w:val="BodyText"/>
      </w:pPr>
      <w:r w:rsidRPr="006579B9">
        <w:t xml:space="preserve">All work should be carried out to comply with workplace and hygiene requirements. </w:t>
      </w:r>
    </w:p>
    <w:p w:rsidR="00000000" w:rsidRPr="006579B9" w:rsidRDefault="004936AB" w:rsidP="004936AB">
      <w:pPr>
        <w:pStyle w:val="BodyText"/>
      </w:pPr>
      <w:r w:rsidRPr="006579B9">
        <w:t>This unit applies to individuals who wor</w:t>
      </w:r>
      <w:r w:rsidRPr="006579B9">
        <w:t>k under general supervision, exercise limited autonomy and have some accountability for their own work.</w:t>
      </w:r>
    </w:p>
    <w:p w:rsidR="00000000" w:rsidRPr="006579B9" w:rsidRDefault="004936AB" w:rsidP="004936AB">
      <w:pPr>
        <w:pStyle w:val="BodyText"/>
      </w:pPr>
      <w:r w:rsidRPr="006579B9">
        <w:t>No occupational licensing, legislative or certification requirements are known to apply to this unit at the time of publication.</w:t>
      </w:r>
    </w:p>
    <w:p w:rsidR="00000000" w:rsidRPr="006579B9" w:rsidRDefault="004936AB" w:rsidP="004936AB">
      <w:pPr>
        <w:pStyle w:val="BodyText"/>
      </w:pPr>
      <w:r w:rsidRPr="006579B9">
        <w:t>This unit must be del</w:t>
      </w:r>
      <w:r w:rsidRPr="006579B9">
        <w:t>ivered and assessed in the context of Australian meat processing standards and regulations.</w:t>
      </w:r>
    </w:p>
    <w:p w:rsidR="00000000" w:rsidRPr="006579B9" w:rsidRDefault="004936AB" w:rsidP="006579B9">
      <w:pPr>
        <w:pStyle w:val="Heading1"/>
      </w:pPr>
      <w:bookmarkStart w:id="3" w:name="O_891580"/>
      <w:bookmarkEnd w:id="3"/>
      <w:r w:rsidRPr="006579B9">
        <w:t>Pre-requisite Unit</w:t>
      </w:r>
    </w:p>
    <w:p w:rsidR="00000000" w:rsidRPr="006579B9" w:rsidRDefault="004936AB" w:rsidP="004936AB">
      <w:pPr>
        <w:pStyle w:val="BodyText"/>
      </w:pPr>
      <w:r w:rsidRPr="006579B9">
        <w:t>Nil.</w:t>
      </w:r>
    </w:p>
    <w:p w:rsidR="00000000" w:rsidRPr="006579B9" w:rsidRDefault="004936AB" w:rsidP="006579B9">
      <w:pPr>
        <w:pStyle w:val="Heading1"/>
      </w:pPr>
      <w:bookmarkStart w:id="4" w:name="O_891582"/>
      <w:bookmarkEnd w:id="4"/>
      <w:r w:rsidRPr="006579B9">
        <w:t>Unit Sector</w:t>
      </w:r>
    </w:p>
    <w:p w:rsidR="00000000" w:rsidRPr="006579B9" w:rsidRDefault="004936AB" w:rsidP="006579B9">
      <w:pPr>
        <w:pStyle w:val="Heading1"/>
      </w:pPr>
      <w:bookmarkStart w:id="5" w:name="O_891583"/>
      <w:bookmarkEnd w:id="5"/>
      <w:r w:rsidRPr="006579B9">
        <w:t>Elements and Performance Criteria</w:t>
      </w:r>
    </w:p>
    <w:tbl>
      <w:tblPr>
        <w:tblW w:w="935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32"/>
        <w:gridCol w:w="6619"/>
      </w:tblGrid>
      <w:tr w:rsidR="00000000" w:rsidTr="004936AB">
        <w:trPr>
          <w:tblHeader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Heading4"/>
              <w:rPr>
                <w:lang w:val="en-NZ"/>
              </w:rPr>
            </w:pPr>
            <w:r w:rsidRPr="006579B9">
              <w:t>Element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Heading4"/>
              <w:rPr>
                <w:lang w:val="en-NZ"/>
              </w:rPr>
            </w:pPr>
            <w:r w:rsidRPr="006579B9">
              <w:t>Performance criteria</w:t>
            </w:r>
          </w:p>
        </w:tc>
      </w:tr>
      <w:tr w:rsidR="00000000" w:rsidTr="004936AB">
        <w:tc>
          <w:tcPr>
            <w:tcW w:w="273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BodyText"/>
              <w:rPr>
                <w:lang w:val="en-NZ"/>
              </w:rPr>
            </w:pPr>
            <w:r w:rsidRPr="006579B9">
              <w:t xml:space="preserve">Elements describe the </w:t>
            </w:r>
            <w:r w:rsidRPr="006579B9">
              <w:lastRenderedPageBreak/>
              <w:t>essential outcomes.</w:t>
            </w:r>
          </w:p>
        </w:tc>
        <w:tc>
          <w:tcPr>
            <w:tcW w:w="6619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BodyText"/>
              <w:rPr>
                <w:lang w:val="en-NZ"/>
              </w:rPr>
            </w:pPr>
            <w:r w:rsidRPr="006579B9">
              <w:lastRenderedPageBreak/>
              <w:t xml:space="preserve">Performance criteria describe the performance needed to </w:t>
            </w:r>
            <w:r w:rsidRPr="006579B9">
              <w:lastRenderedPageBreak/>
              <w:t>demonstrate achievement of the element.</w:t>
            </w:r>
          </w:p>
        </w:tc>
      </w:tr>
      <w:tr w:rsidR="00000000" w:rsidTr="004936AB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List"/>
              <w:rPr>
                <w:lang w:val="en-NZ"/>
              </w:rPr>
            </w:pPr>
            <w:r w:rsidRPr="006579B9">
              <w:lastRenderedPageBreak/>
              <w:t>1.</w:t>
            </w:r>
            <w:r w:rsidRPr="006579B9">
              <w:tab/>
              <w:t>Operate sterivac equipment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9B9" w:rsidRDefault="004936AB" w:rsidP="006579B9">
            <w:pPr>
              <w:pStyle w:val="List"/>
            </w:pPr>
            <w:r w:rsidRPr="006579B9">
              <w:t>1.1</w:t>
            </w:r>
            <w:r w:rsidRPr="006579B9">
              <w:tab/>
              <w:t>Identify contamination to be removed</w:t>
            </w:r>
          </w:p>
          <w:p w:rsidR="00000000" w:rsidRPr="006579B9" w:rsidRDefault="004936AB" w:rsidP="006579B9">
            <w:pPr>
              <w:pStyle w:val="List"/>
            </w:pPr>
            <w:r w:rsidRPr="006579B9">
              <w:t>1.2</w:t>
            </w:r>
            <w:r w:rsidRPr="006579B9">
              <w:tab/>
              <w:t>Operate sterivac equipment in accordance w</w:t>
            </w:r>
            <w:r w:rsidRPr="006579B9">
              <w:t>ith workplace requirements</w:t>
            </w:r>
          </w:p>
          <w:p w:rsidR="00000000" w:rsidRPr="006579B9" w:rsidRDefault="004936AB" w:rsidP="006579B9">
            <w:pPr>
              <w:pStyle w:val="List"/>
            </w:pPr>
            <w:r w:rsidRPr="006579B9">
              <w:t>1.3</w:t>
            </w:r>
            <w:r w:rsidRPr="006579B9">
              <w:tab/>
              <w:t>Operate sterivac equipment to remove contamination in accordance with workplace health and safety requirements</w:t>
            </w:r>
          </w:p>
          <w:p w:rsidR="00000000" w:rsidRDefault="004936AB" w:rsidP="006579B9">
            <w:pPr>
              <w:pStyle w:val="List"/>
              <w:rPr>
                <w:lang w:val="en-NZ"/>
              </w:rPr>
            </w:pPr>
            <w:r w:rsidRPr="006579B9">
              <w:t>1.4</w:t>
            </w:r>
            <w:r w:rsidRPr="006579B9">
              <w:tab/>
              <w:t>Identify potential sources of contamination and cross-contamination</w:t>
            </w:r>
          </w:p>
        </w:tc>
      </w:tr>
      <w:tr w:rsidR="00000000" w:rsidRPr="006579B9" w:rsidTr="004936AB"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6AB" w:rsidP="006579B9">
            <w:pPr>
              <w:pStyle w:val="List"/>
              <w:rPr>
                <w:lang w:val="en-NZ"/>
              </w:rPr>
            </w:pPr>
            <w:r w:rsidRPr="006579B9">
              <w:t>2.</w:t>
            </w:r>
            <w:r w:rsidRPr="006579B9">
              <w:tab/>
              <w:t>Clean and maintain sterivac equipment</w:t>
            </w:r>
          </w:p>
        </w:tc>
        <w:tc>
          <w:tcPr>
            <w:tcW w:w="6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79B9" w:rsidRDefault="004936AB" w:rsidP="006579B9">
            <w:pPr>
              <w:pStyle w:val="List"/>
            </w:pPr>
            <w:r w:rsidRPr="006579B9">
              <w:t>2.1</w:t>
            </w:r>
            <w:r w:rsidRPr="006579B9">
              <w:tab/>
              <w:t>Monitor performance of sterivac equipment and report faults either verbally or in writing in accordance with work instructions</w:t>
            </w:r>
          </w:p>
          <w:p w:rsidR="00000000" w:rsidRPr="006579B9" w:rsidRDefault="004936AB" w:rsidP="006579B9">
            <w:pPr>
              <w:pStyle w:val="List"/>
            </w:pPr>
            <w:r w:rsidRPr="006579B9">
              <w:t>2.2</w:t>
            </w:r>
            <w:r w:rsidRPr="006579B9">
              <w:tab/>
              <w:t>Clean and maintain sterivac equipment to workplace requirements</w:t>
            </w:r>
          </w:p>
        </w:tc>
      </w:tr>
    </w:tbl>
    <w:p w:rsidR="00000000" w:rsidRPr="006579B9" w:rsidRDefault="004936AB" w:rsidP="006579B9">
      <w:pPr>
        <w:pStyle w:val="BodyText"/>
      </w:pPr>
    </w:p>
    <w:p w:rsidR="00000000" w:rsidRPr="006579B9" w:rsidRDefault="004936AB" w:rsidP="006579B9">
      <w:pPr>
        <w:pStyle w:val="AllowPageBreak"/>
      </w:pPr>
    </w:p>
    <w:p w:rsidR="00000000" w:rsidRPr="006579B9" w:rsidRDefault="004936AB" w:rsidP="006579B9">
      <w:pPr>
        <w:pStyle w:val="Heading1"/>
      </w:pPr>
      <w:bookmarkStart w:id="6" w:name="O_891584"/>
      <w:bookmarkEnd w:id="6"/>
      <w:r w:rsidRPr="006579B9">
        <w:t>Foundation Skills</w:t>
      </w:r>
    </w:p>
    <w:p w:rsidR="00000000" w:rsidRPr="006579B9" w:rsidRDefault="004936AB" w:rsidP="004936AB">
      <w:pPr>
        <w:pStyle w:val="BodyText"/>
      </w:pPr>
      <w:r w:rsidRPr="006579B9">
        <w:t>Foundation Skills es</w:t>
      </w:r>
      <w:r w:rsidRPr="006579B9">
        <w:t>sential to performance are explicit in the performance criteria of this unit of competency.</w:t>
      </w:r>
    </w:p>
    <w:p w:rsidR="00000000" w:rsidRPr="006579B9" w:rsidRDefault="004936AB" w:rsidP="006579B9">
      <w:pPr>
        <w:pStyle w:val="Heading1"/>
      </w:pPr>
      <w:bookmarkStart w:id="7" w:name="O_891585"/>
      <w:bookmarkEnd w:id="7"/>
      <w:r w:rsidRPr="006579B9">
        <w:t>Range of Conditions</w:t>
      </w:r>
    </w:p>
    <w:p w:rsidR="00000000" w:rsidRPr="006579B9" w:rsidRDefault="004936AB" w:rsidP="006579B9">
      <w:pPr>
        <w:pStyle w:val="Heading1"/>
      </w:pPr>
      <w:bookmarkStart w:id="8" w:name="O_891586"/>
      <w:bookmarkEnd w:id="8"/>
      <w:r w:rsidRPr="006579B9">
        <w:t>Unit Mapping Information</w:t>
      </w:r>
    </w:p>
    <w:p w:rsidR="00000000" w:rsidRPr="006579B9" w:rsidRDefault="004936AB" w:rsidP="004936AB">
      <w:pPr>
        <w:pStyle w:val="BodyText"/>
      </w:pPr>
      <w:r w:rsidRPr="006579B9">
        <w:t>This unit is equivalent to MTMP2043C Operate sterivac equipment.</w:t>
      </w:r>
    </w:p>
    <w:p w:rsidR="00000000" w:rsidRPr="006579B9" w:rsidRDefault="004936AB" w:rsidP="006579B9">
      <w:pPr>
        <w:pStyle w:val="Heading1"/>
      </w:pPr>
      <w:bookmarkStart w:id="9" w:name="O_891593"/>
      <w:bookmarkEnd w:id="9"/>
      <w:r w:rsidRPr="006579B9">
        <w:t>Link</w:t>
      </w:r>
      <w:r w:rsidRPr="006579B9">
        <w:t>s</w:t>
      </w:r>
    </w:p>
    <w:p w:rsidR="00000000" w:rsidRPr="006579B9" w:rsidRDefault="004936AB" w:rsidP="004936AB">
      <w:pPr>
        <w:pStyle w:val="BodyText"/>
      </w:pPr>
      <w:r w:rsidRPr="006579B9">
        <w:t xml:space="preserve">Companion Volume implementation guides are found in VETNet - </w:t>
      </w:r>
      <w:hyperlink r:id="rId13" w:history="1">
        <w:r w:rsidRPr="008C7083">
          <w:rPr>
            <w:rStyle w:val="Hyperlink"/>
          </w:rPr>
          <w:t>https://vetnet.gov.au/Pages/TrainingDocs.aspx?q=5e2e56b7-698f-4822-84bb-25adbb8443a7</w:t>
        </w:r>
      </w:hyperlink>
    </w:p>
    <w:p w:rsidR="00000000" w:rsidRPr="006579B9" w:rsidRDefault="004936AB" w:rsidP="006579B9"/>
    <w:sectPr w:rsidR="00000000" w:rsidRPr="006579B9" w:rsidSect="006579B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9B9" w:rsidRDefault="006579B9" w:rsidP="006579B9">
      <w:r>
        <w:separator/>
      </w:r>
    </w:p>
  </w:endnote>
  <w:endnote w:type="continuationSeparator" w:id="0">
    <w:p w:rsidR="006579B9" w:rsidRDefault="006579B9" w:rsidP="00657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B9" w:rsidRDefault="006579B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B9" w:rsidRPr="004936AB" w:rsidRDefault="006579B9" w:rsidP="004936A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B9" w:rsidRDefault="006579B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AB" w:rsidRDefault="004936AB" w:rsidP="006579B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4936AB" w:rsidRDefault="004936AB" w:rsidP="006579B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4936AB" w:rsidRDefault="004936AB" w:rsidP="006579B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9B9" w:rsidRDefault="006579B9" w:rsidP="006579B9">
      <w:r>
        <w:separator/>
      </w:r>
    </w:p>
  </w:footnote>
  <w:footnote w:type="continuationSeparator" w:id="0">
    <w:p w:rsidR="006579B9" w:rsidRDefault="006579B9" w:rsidP="006579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B9" w:rsidRDefault="006579B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AB" w:rsidRDefault="004936A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4F6BD45" wp14:editId="18C7EB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579B9" w:rsidRPr="004936AB" w:rsidRDefault="006579B9" w:rsidP="004936A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B9" w:rsidRDefault="006579B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6AB" w:rsidRPr="002D2AF8" w:rsidRDefault="004936AB" w:rsidP="006579B9">
    <w:pPr>
      <w:pStyle w:val="Header"/>
      <w:framePr w:wrap="around"/>
    </w:pPr>
    <w:fldSimple w:instr=" TITLE   \* MERGEFORMAT ">
      <w:r>
        <w:t>AMPA2036 Operate sterivac equipment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24 January 2023</w:t>
    </w:r>
    <w:r>
      <w:fldChar w:fldCharType="end"/>
    </w:r>
  </w:p>
  <w:p w:rsidR="004936AB" w:rsidRDefault="004936AB" w:rsidP="006579B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579B9"/>
    <w:rsid w:val="004936AB"/>
    <w:rsid w:val="0065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9B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579B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579B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579B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579B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579B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579B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579B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579B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579B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579B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579B9"/>
  </w:style>
  <w:style w:type="character" w:customStyle="1" w:styleId="Heading1Char">
    <w:name w:val="Heading 1 Char"/>
    <w:basedOn w:val="DefaultParagraphFont"/>
    <w:link w:val="Heading1"/>
    <w:rsid w:val="006579B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579B9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6579B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579B9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6579B9"/>
    <w:pPr>
      <w:tabs>
        <w:tab w:val="left" w:pos="340"/>
      </w:tabs>
      <w:spacing w:before="60" w:after="60"/>
      <w:ind w:left="340" w:hanging="340"/>
    </w:pPr>
  </w:style>
  <w:style w:type="paragraph" w:customStyle="1" w:styleId="SuperHeading">
    <w:name w:val="SuperHeading"/>
    <w:basedOn w:val="Normal"/>
    <w:rsid w:val="006579B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6579B9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6579B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579B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579B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579B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579B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579B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579B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579B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579B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579B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579B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579B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579B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579B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579B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579B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579B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579B9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6579B9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6579B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579B9"/>
    <w:rPr>
      <w:b/>
      <w:spacing w:val="0"/>
    </w:rPr>
  </w:style>
  <w:style w:type="paragraph" w:customStyle="1" w:styleId="SuperTitle">
    <w:name w:val="SuperTitle"/>
    <w:basedOn w:val="Title"/>
    <w:rsid w:val="006579B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579B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579B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579B9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579B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579B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579B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579B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579B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579B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579B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579B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579B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579B9"/>
    <w:rPr>
      <w:i/>
    </w:rPr>
  </w:style>
  <w:style w:type="paragraph" w:styleId="Caption">
    <w:name w:val="caption"/>
    <w:basedOn w:val="BodyText"/>
    <w:next w:val="Normal"/>
    <w:qFormat/>
    <w:rsid w:val="006579B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579B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579B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579B9"/>
  </w:style>
  <w:style w:type="paragraph" w:styleId="TableofFigures">
    <w:name w:val="table of figures"/>
    <w:basedOn w:val="Normal"/>
    <w:next w:val="Normal"/>
    <w:semiHidden/>
    <w:rsid w:val="006579B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579B9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6579B9"/>
    <w:rPr>
      <w:rFonts w:ascii="Wingdings" w:hAnsi="Wingdings"/>
    </w:rPr>
  </w:style>
  <w:style w:type="character" w:customStyle="1" w:styleId="HotSpot">
    <w:name w:val="HotSpot"/>
    <w:rsid w:val="006579B9"/>
    <w:rPr>
      <w:color w:val="0033CC"/>
      <w:u w:val="none"/>
    </w:rPr>
  </w:style>
  <w:style w:type="paragraph" w:customStyle="1" w:styleId="BodyTextRight">
    <w:name w:val="Body Text Right"/>
    <w:basedOn w:val="BodyText"/>
    <w:rsid w:val="006579B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579B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579B9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579B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579B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579B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579B9"/>
    <w:rPr>
      <w:sz w:val="32"/>
    </w:rPr>
  </w:style>
  <w:style w:type="paragraph" w:customStyle="1" w:styleId="HeadingProcedure">
    <w:name w:val="Heading Procedure"/>
    <w:basedOn w:val="HeadingBase"/>
    <w:next w:val="Normal"/>
    <w:rsid w:val="006579B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579B9"/>
    <w:pPr>
      <w:spacing w:before="60" w:after="60"/>
    </w:pPr>
  </w:style>
  <w:style w:type="paragraph" w:styleId="ListContinue">
    <w:name w:val="List Continue"/>
    <w:basedOn w:val="List"/>
    <w:rsid w:val="006579B9"/>
    <w:pPr>
      <w:ind w:firstLine="0"/>
    </w:pPr>
  </w:style>
  <w:style w:type="paragraph" w:customStyle="1" w:styleId="ListNote">
    <w:name w:val="List Note"/>
    <w:basedOn w:val="List"/>
    <w:rsid w:val="006579B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579B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579B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579B9"/>
    <w:rPr>
      <w:rFonts w:ascii="Courier New" w:hAnsi="Courier New"/>
    </w:rPr>
  </w:style>
  <w:style w:type="paragraph" w:customStyle="1" w:styleId="NoteBullet">
    <w:name w:val="Note Bullet"/>
    <w:basedOn w:val="Note"/>
    <w:rsid w:val="006579B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579B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579B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579B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579B9"/>
    <w:pPr>
      <w:numPr>
        <w:numId w:val="9"/>
      </w:numPr>
    </w:pPr>
  </w:style>
  <w:style w:type="paragraph" w:styleId="PlainText">
    <w:name w:val="Plain Text"/>
    <w:basedOn w:val="Normal"/>
    <w:link w:val="PlainTextChar"/>
    <w:rsid w:val="006579B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579B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579B9"/>
    <w:rPr>
      <w:b/>
      <w:smallCaps/>
    </w:rPr>
  </w:style>
  <w:style w:type="paragraph" w:customStyle="1" w:styleId="TableListNumber">
    <w:name w:val="Table List Number"/>
    <w:basedOn w:val="ListNumber"/>
    <w:rsid w:val="006579B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579B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579B9"/>
    <w:pPr>
      <w:numPr>
        <w:numId w:val="7"/>
      </w:numPr>
    </w:pPr>
  </w:style>
  <w:style w:type="paragraph" w:customStyle="1" w:styleId="ListAlpha2">
    <w:name w:val="List Alpha 2"/>
    <w:basedOn w:val="List2"/>
    <w:rsid w:val="006579B9"/>
    <w:pPr>
      <w:numPr>
        <w:numId w:val="6"/>
      </w:numPr>
    </w:pPr>
  </w:style>
  <w:style w:type="paragraph" w:styleId="List2">
    <w:name w:val="List 2"/>
    <w:basedOn w:val="BodyText"/>
    <w:rsid w:val="006579B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579B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579B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579B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579B9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579B9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6579B9"/>
    <w:pPr>
      <w:numPr>
        <w:numId w:val="2"/>
      </w:numPr>
    </w:pPr>
  </w:style>
  <w:style w:type="paragraph" w:styleId="ListContinue2">
    <w:name w:val="List Continue 2"/>
    <w:basedOn w:val="List2"/>
    <w:rsid w:val="006579B9"/>
    <w:pPr>
      <w:ind w:firstLine="0"/>
    </w:pPr>
  </w:style>
  <w:style w:type="paragraph" w:styleId="ListContinue3">
    <w:name w:val="List Continue 3"/>
    <w:basedOn w:val="List3"/>
    <w:rsid w:val="006579B9"/>
    <w:pPr>
      <w:ind w:left="1021" w:firstLine="0"/>
    </w:pPr>
  </w:style>
  <w:style w:type="paragraph" w:styleId="ListContinue4">
    <w:name w:val="List Continue 4"/>
    <w:basedOn w:val="List4"/>
    <w:rsid w:val="006579B9"/>
    <w:pPr>
      <w:ind w:firstLine="0"/>
    </w:pPr>
  </w:style>
  <w:style w:type="paragraph" w:styleId="ListContinue5">
    <w:name w:val="List Continue 5"/>
    <w:basedOn w:val="List5"/>
    <w:rsid w:val="006579B9"/>
    <w:pPr>
      <w:ind w:firstLine="0"/>
    </w:pPr>
  </w:style>
  <w:style w:type="paragraph" w:styleId="ListNumber3">
    <w:name w:val="List Number 3"/>
    <w:basedOn w:val="List3"/>
    <w:rsid w:val="006579B9"/>
    <w:pPr>
      <w:numPr>
        <w:numId w:val="3"/>
      </w:numPr>
    </w:pPr>
  </w:style>
  <w:style w:type="paragraph" w:styleId="ListNumber4">
    <w:name w:val="List Number 4"/>
    <w:basedOn w:val="List4"/>
    <w:rsid w:val="006579B9"/>
    <w:pPr>
      <w:numPr>
        <w:numId w:val="4"/>
      </w:numPr>
    </w:pPr>
  </w:style>
  <w:style w:type="paragraph" w:styleId="ListNumber5">
    <w:name w:val="List Number 5"/>
    <w:basedOn w:val="List5"/>
    <w:rsid w:val="006579B9"/>
    <w:pPr>
      <w:numPr>
        <w:numId w:val="5"/>
      </w:numPr>
    </w:pPr>
  </w:style>
  <w:style w:type="paragraph" w:styleId="BlockText">
    <w:name w:val="Block Text"/>
    <w:basedOn w:val="Normal"/>
    <w:rsid w:val="006579B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579B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579B9"/>
    <w:rPr>
      <w:sz w:val="16"/>
      <w:vertAlign w:val="superscript"/>
    </w:rPr>
  </w:style>
  <w:style w:type="character" w:customStyle="1" w:styleId="Symbols">
    <w:name w:val="Symbols"/>
    <w:basedOn w:val="DefaultParagraphFont"/>
    <w:rsid w:val="006579B9"/>
    <w:rPr>
      <w:rFonts w:ascii="Symbol" w:hAnsi="Symbol"/>
    </w:rPr>
  </w:style>
  <w:style w:type="character" w:customStyle="1" w:styleId="MenuOptions">
    <w:name w:val="Menu Options"/>
    <w:basedOn w:val="DefaultParagraphFont"/>
    <w:rsid w:val="006579B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579B9"/>
    <w:rPr>
      <w:b/>
    </w:rPr>
  </w:style>
  <w:style w:type="character" w:customStyle="1" w:styleId="Underlined">
    <w:name w:val="Underlined"/>
    <w:basedOn w:val="DefaultParagraphFont"/>
    <w:rsid w:val="006579B9"/>
    <w:rPr>
      <w:u w:val="single"/>
    </w:rPr>
  </w:style>
  <w:style w:type="paragraph" w:customStyle="1" w:styleId="TableBodyTextRight">
    <w:name w:val="Table Body Text Right"/>
    <w:basedOn w:val="TableBodyText"/>
    <w:rsid w:val="006579B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579B9"/>
    <w:rPr>
      <w:sz w:val="18"/>
    </w:rPr>
  </w:style>
  <w:style w:type="paragraph" w:customStyle="1" w:styleId="BodySmallRight">
    <w:name w:val="Body Small Right"/>
    <w:basedOn w:val="BodyTextRight"/>
    <w:rsid w:val="006579B9"/>
    <w:rPr>
      <w:sz w:val="18"/>
      <w:szCs w:val="18"/>
    </w:rPr>
  </w:style>
  <w:style w:type="paragraph" w:customStyle="1" w:styleId="MarginEdition">
    <w:name w:val="Margin Edition"/>
    <w:basedOn w:val="MarginNote"/>
    <w:rsid w:val="006579B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579B9"/>
    <w:rPr>
      <w:sz w:val="2"/>
      <w:szCs w:val="2"/>
    </w:rPr>
  </w:style>
  <w:style w:type="character" w:customStyle="1" w:styleId="Small">
    <w:name w:val="Small"/>
    <w:basedOn w:val="DefaultParagraphFont"/>
    <w:rsid w:val="006579B9"/>
    <w:rPr>
      <w:sz w:val="16"/>
    </w:rPr>
  </w:style>
  <w:style w:type="paragraph" w:customStyle="1" w:styleId="WideTable">
    <w:name w:val="Wide Table"/>
    <w:basedOn w:val="Normal"/>
    <w:rsid w:val="006579B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579B9"/>
  </w:style>
  <w:style w:type="paragraph" w:styleId="Quote">
    <w:name w:val="Quote"/>
    <w:basedOn w:val="Heading1"/>
    <w:link w:val="QuoteChar"/>
    <w:qFormat/>
    <w:rsid w:val="006579B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579B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579B9"/>
    <w:pPr>
      <w:pageBreakBefore/>
    </w:pPr>
  </w:style>
  <w:style w:type="paragraph" w:customStyle="1" w:styleId="Border">
    <w:name w:val="Border"/>
    <w:basedOn w:val="Normal"/>
    <w:qFormat/>
    <w:rsid w:val="006579B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579B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9B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9B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579B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579B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579B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579B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579B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579B9"/>
    <w:rPr>
      <w:u w:val="single"/>
    </w:rPr>
  </w:style>
  <w:style w:type="character" w:customStyle="1" w:styleId="BoldandItalics">
    <w:name w:val="Bold and Italics"/>
    <w:qFormat/>
    <w:rsid w:val="006579B9"/>
    <w:rPr>
      <w:b/>
      <w:i/>
      <w:u w:val="none"/>
    </w:rPr>
  </w:style>
  <w:style w:type="paragraph" w:styleId="BalloonText">
    <w:name w:val="Balloon Text"/>
    <w:basedOn w:val="Normal"/>
    <w:link w:val="BalloonTextChar"/>
    <w:rsid w:val="006579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79B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579B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579B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579B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579B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579B9"/>
    <w:pPr>
      <w:spacing w:before="0" w:after="0"/>
    </w:pPr>
  </w:style>
  <w:style w:type="paragraph" w:customStyle="1" w:styleId="BodyTextBold">
    <w:name w:val="Body Text Bold"/>
    <w:basedOn w:val="BodyText"/>
    <w:qFormat/>
    <w:rsid w:val="006579B9"/>
    <w:rPr>
      <w:b/>
    </w:rPr>
  </w:style>
  <w:style w:type="character" w:styleId="Hyperlink">
    <w:name w:val="Hyperlink"/>
    <w:basedOn w:val="DefaultParagraphFont"/>
    <w:uiPriority w:val="99"/>
    <w:unhideWhenUsed/>
    <w:rsid w:val="004936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2e56b7-698f-4822-84bb-25adbb8443a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294</Words>
  <Characters>1941</Characters>
  <Application>Microsoft Office Word</Application>
  <DocSecurity>0</DocSecurity>
  <Lines>77</Lines>
  <Paragraphs>49</Paragraphs>
  <ScaleCrop>false</ScaleCrop>
  <Company>Author-it Software Corporation Ltd.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AMPA2036 Operate sterivac equipment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2023-01-24T12:12:00Z</dcterms:created>
  <dcterms:modified xsi:type="dcterms:W3CDTF">2023-01-24T12:12:00Z</dcterms:modified>
</cp:coreProperties>
</file>