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5FEC" w:rsidRDefault="00555FEC" w:rsidP="00555FEC">
      <w:pPr>
        <w:pStyle w:val="Title"/>
      </w:pPr>
      <w:r>
        <w:fldChar w:fldCharType="begin"/>
      </w:r>
      <w:r>
        <w:instrText xml:space="preserve"> TITLE   \* MERGEFORMAT </w:instrText>
      </w:r>
      <w:r>
        <w:fldChar w:fldCharType="separate"/>
      </w:r>
      <w:r>
        <w:t>AHCBIO201A Inspect and clean machinery for plant, animal and soil material</w:t>
      </w:r>
      <w:r>
        <w:fldChar w:fldCharType="end"/>
      </w:r>
    </w:p>
    <w:p w:rsidR="00555FEC" w:rsidRDefault="00555FEC" w:rsidP="00555FEC">
      <w:pPr>
        <w:pStyle w:val="Version"/>
        <w:sectPr w:rsidR="00555FEC" w:rsidSect="008F4893">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8F4893" w:rsidRDefault="00555FEC" w:rsidP="008F4893">
      <w:pPr>
        <w:pStyle w:val="SuperHeading"/>
      </w:pPr>
      <w:r w:rsidRPr="008F4893">
        <w:lastRenderedPageBreak/>
        <w:t>AHCBIO201A Inspect and clean machinery for plant, animal and soil material</w:t>
      </w:r>
    </w:p>
    <w:p w:rsidR="00000000" w:rsidRPr="008F4893" w:rsidRDefault="00555FEC" w:rsidP="008F4893">
      <w:pPr>
        <w:pStyle w:val="Heading1"/>
      </w:pPr>
      <w:bookmarkStart w:id="1" w:name="O_267700"/>
      <w:bookmarkEnd w:id="1"/>
      <w:r w:rsidRPr="008F4893">
        <w:t>Modification History</w:t>
      </w:r>
    </w:p>
    <w:p w:rsidR="00000000" w:rsidRPr="008F4893" w:rsidRDefault="00555FEC" w:rsidP="008F4893">
      <w:pPr>
        <w:pStyle w:val="BodyText"/>
      </w:pPr>
      <w:r w:rsidRPr="008F4893">
        <w:t>Not Applicable</w:t>
      </w:r>
    </w:p>
    <w:p w:rsidR="00000000" w:rsidRPr="008F4893" w:rsidRDefault="00555FEC" w:rsidP="008F4893">
      <w:pPr>
        <w:pStyle w:val="AllowPageBreak"/>
      </w:pPr>
    </w:p>
    <w:p w:rsidR="00000000" w:rsidRPr="008F4893" w:rsidRDefault="00555FEC" w:rsidP="008F4893">
      <w:pPr>
        <w:pStyle w:val="Heading1"/>
      </w:pPr>
      <w:bookmarkStart w:id="2" w:name="O_187043"/>
      <w:bookmarkEnd w:id="2"/>
      <w:r w:rsidRPr="008F4893">
        <w:t>Unit Descriptor</w:t>
      </w:r>
    </w:p>
    <w:tbl>
      <w:tblPr>
        <w:tblW w:w="0" w:type="auto"/>
        <w:tblLayout w:type="fixed"/>
        <w:tblCellMar>
          <w:left w:w="62" w:type="dxa"/>
          <w:right w:w="62" w:type="dxa"/>
        </w:tblCellMar>
        <w:tblLook w:val="0000" w:firstRow="0" w:lastRow="0" w:firstColumn="0" w:lastColumn="0" w:noHBand="0" w:noVBand="0"/>
      </w:tblPr>
      <w:tblGrid>
        <w:gridCol w:w="2672"/>
        <w:gridCol w:w="5850"/>
      </w:tblGrid>
      <w:tr w:rsidR="00000000" w:rsidRPr="008F4893" w:rsidTr="00555FEC">
        <w:tc>
          <w:tcPr>
            <w:tcW w:w="26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Unit d</w:t>
            </w:r>
            <w:r w:rsidRPr="008F4893">
              <w:rPr>
                <w:rStyle w:val="SpecialBold"/>
              </w:rPr>
              <w:t>escriptor</w:t>
            </w:r>
          </w:p>
        </w:tc>
        <w:tc>
          <w:tcPr>
            <w:tcW w:w="58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r w:rsidRPr="008F4893">
              <w:t>This unit covers the process of inspecting and cleaning machinery of material that may contribute to the spread of weeds, pests or diseases and defines the standard required to:  examine areas on machinery and equipment according to legislation o</w:t>
            </w:r>
            <w:r w:rsidRPr="008F4893">
              <w:t>r operating procedures;  report any issues that pose an infection risk;  dispose of waste and infected material or weeds.</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3" w:name="O_187047"/>
      <w:bookmarkEnd w:id="3"/>
      <w:r w:rsidRPr="008F4893">
        <w:t>Application of the Unit</w:t>
      </w:r>
    </w:p>
    <w:tbl>
      <w:tblPr>
        <w:tblW w:w="0" w:type="auto"/>
        <w:tblLayout w:type="fixed"/>
        <w:tblCellMar>
          <w:left w:w="62" w:type="dxa"/>
          <w:right w:w="62" w:type="dxa"/>
        </w:tblCellMar>
        <w:tblLook w:val="0000" w:firstRow="0" w:lastRow="0" w:firstColumn="0" w:lastColumn="0" w:noHBand="0" w:noVBand="0"/>
      </w:tblPr>
      <w:tblGrid>
        <w:gridCol w:w="2756"/>
        <w:gridCol w:w="5766"/>
      </w:tblGrid>
      <w:tr w:rsidR="00000000" w:rsidRPr="008F4893" w:rsidTr="00555FEC">
        <w:tc>
          <w:tcPr>
            <w:tcW w:w="275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Application of the unit</w:t>
            </w:r>
          </w:p>
        </w:tc>
        <w:tc>
          <w:tcPr>
            <w:tcW w:w="576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r w:rsidRPr="008F4893">
              <w:t>This unit applies to farm workers who are responsible for inspecting and cleaning machinery that is being moved form one location to another to ensure that soil borne pathogens and weeds are not relocated to new sites.  It is carried out under routine supe</w:t>
            </w:r>
            <w:r w:rsidRPr="008F4893">
              <w:t>rvision within enterprise guidelines.</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4" w:name="O_275960"/>
      <w:bookmarkEnd w:id="4"/>
      <w:r w:rsidRPr="008F4893">
        <w:t>Licensing/Regulatory Information</w:t>
      </w:r>
    </w:p>
    <w:p w:rsidR="00000000" w:rsidRPr="008F4893" w:rsidRDefault="00555FEC" w:rsidP="008F4893">
      <w:pPr>
        <w:pStyle w:val="BodyText"/>
      </w:pPr>
      <w:r w:rsidRPr="008F4893">
        <w:t>Not Applicable</w:t>
      </w:r>
    </w:p>
    <w:p w:rsidR="00000000" w:rsidRPr="008F4893" w:rsidRDefault="00555FEC" w:rsidP="008F4893">
      <w:pPr>
        <w:pStyle w:val="AllowPageBreak"/>
      </w:pPr>
    </w:p>
    <w:p w:rsidR="00000000" w:rsidRPr="008F4893" w:rsidRDefault="00555FEC" w:rsidP="008F4893">
      <w:pPr>
        <w:pStyle w:val="Heading1"/>
      </w:pPr>
      <w:bookmarkStart w:id="5" w:name="O_187045"/>
      <w:bookmarkEnd w:id="5"/>
      <w:r w:rsidRPr="008F4893">
        <w:t>Pre-Requisites</w:t>
      </w:r>
    </w:p>
    <w:tbl>
      <w:tblPr>
        <w:tblW w:w="0" w:type="auto"/>
        <w:tblLayout w:type="fixed"/>
        <w:tblCellMar>
          <w:left w:w="62" w:type="dxa"/>
          <w:right w:w="62" w:type="dxa"/>
        </w:tblCellMar>
        <w:tblLook w:val="0000" w:firstRow="0" w:lastRow="0" w:firstColumn="0" w:lastColumn="0" w:noHBand="0" w:noVBand="0"/>
      </w:tblPr>
      <w:tblGrid>
        <w:gridCol w:w="2775"/>
        <w:gridCol w:w="1295"/>
        <w:gridCol w:w="4452"/>
      </w:tblGrid>
      <w:tr w:rsidR="008F4893" w:rsidTr="00555FEC">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Prerequisite units</w:t>
            </w:r>
          </w:p>
        </w:tc>
        <w:tc>
          <w:tcPr>
            <w:tcW w:w="5747"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p>
        </w:tc>
      </w:tr>
      <w:tr w:rsidR="00000000" w:rsidTr="00555FEC">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p>
        </w:tc>
      </w:tr>
      <w:tr w:rsidR="00000000" w:rsidRPr="008F4893" w:rsidTr="00555FEC">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6" w:name="O_187044"/>
      <w:bookmarkEnd w:id="6"/>
      <w:r w:rsidRPr="008F4893">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8F4893" w:rsidTr="00555FEC">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r w:rsidRPr="008F4893">
              <w:t>This unit contains employability skills.</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7" w:name="O_285746"/>
      <w:bookmarkEnd w:id="7"/>
      <w:r w:rsidRPr="008F4893">
        <w:t>Elements and Performance Criteria Pre-Content</w:t>
      </w:r>
    </w:p>
    <w:p w:rsidR="00000000" w:rsidRPr="008F4893" w:rsidRDefault="00555FEC" w:rsidP="008F4893">
      <w:pPr>
        <w:pStyle w:val="BodyText"/>
      </w:pPr>
      <w:r w:rsidRPr="008F4893">
        <w:t>Not Applicable</w:t>
      </w:r>
    </w:p>
    <w:p w:rsidR="00000000" w:rsidRPr="008F4893" w:rsidRDefault="00555FEC" w:rsidP="008F4893">
      <w:pPr>
        <w:pStyle w:val="AllowPageBreak"/>
      </w:pPr>
    </w:p>
    <w:p w:rsidR="00000000" w:rsidRPr="008F4893" w:rsidRDefault="00555FEC" w:rsidP="008F4893">
      <w:pPr>
        <w:pStyle w:val="Heading1"/>
      </w:pPr>
      <w:bookmarkStart w:id="8" w:name="O_232413"/>
      <w:bookmarkEnd w:id="8"/>
      <w:r w:rsidRPr="008F4893">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9"/>
        <w:gridCol w:w="5953"/>
      </w:tblGrid>
      <w:tr w:rsidR="00000000" w:rsidTr="00555FEC">
        <w:trPr>
          <w:tblHeader/>
        </w:trPr>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r w:rsidRPr="008F4893">
              <w:rPr>
                <w:rStyle w:val="SpecialBold"/>
              </w:rPr>
              <w:t>ELEMENT</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PERFORMANCE CRITERIA</w:t>
            </w:r>
          </w:p>
        </w:tc>
      </w:tr>
      <w:tr w:rsidR="00000000" w:rsidTr="00555FEC">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p>
        </w:tc>
      </w:tr>
      <w:tr w:rsidR="00000000" w:rsidTr="00555FEC">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List"/>
              <w:rPr>
                <w:lang w:val="en-NZ"/>
              </w:rPr>
            </w:pPr>
            <w:r w:rsidRPr="008F4893">
              <w:lastRenderedPageBreak/>
              <w:t>1.</w:t>
            </w:r>
            <w:r w:rsidRPr="008F4893">
              <w:tab/>
              <w:t>Check machinery and support vehicles</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List2"/>
            </w:pPr>
            <w:r w:rsidRPr="008F4893">
              <w:t>1.1.</w:t>
            </w:r>
            <w:r w:rsidRPr="008F4893">
              <w:tab/>
            </w:r>
            <w:r w:rsidRPr="008F4893">
              <w:t>Machinery and equipment are checked for contamination according to written guidelines and legislative requirements.</w:t>
            </w:r>
          </w:p>
          <w:p w:rsidR="00000000" w:rsidRPr="008F4893" w:rsidRDefault="00555FEC" w:rsidP="008F4893">
            <w:pPr>
              <w:pStyle w:val="List2"/>
            </w:pPr>
            <w:r w:rsidRPr="008F4893">
              <w:t>1.2.</w:t>
            </w:r>
            <w:r w:rsidRPr="008F4893">
              <w:tab/>
              <w:t>Machinery and support vehicles are made safe for checking, supported safely, with free moving parts pinned or supported as required.</w:t>
            </w:r>
          </w:p>
          <w:p w:rsidR="00000000" w:rsidRPr="008F4893" w:rsidRDefault="00555FEC" w:rsidP="008F4893">
            <w:pPr>
              <w:pStyle w:val="List2"/>
            </w:pPr>
            <w:r w:rsidRPr="008F4893">
              <w:t>1.</w:t>
            </w:r>
            <w:r w:rsidRPr="008F4893">
              <w:t>3.</w:t>
            </w:r>
            <w:r w:rsidRPr="008F4893">
              <w:tab/>
              <w:t>Covers and guards removed safely.</w:t>
            </w:r>
          </w:p>
          <w:p w:rsidR="00000000" w:rsidRDefault="00555FEC" w:rsidP="008F4893">
            <w:pPr>
              <w:pStyle w:val="List2"/>
              <w:rPr>
                <w:lang w:val="en-NZ"/>
              </w:rPr>
            </w:pPr>
            <w:r w:rsidRPr="008F4893">
              <w:t>1.4.</w:t>
            </w:r>
            <w:r w:rsidRPr="008F4893">
              <w:tab/>
              <w:t>All points identified in legislation or operating procedures are identified and inspected for contamination.</w:t>
            </w:r>
          </w:p>
        </w:tc>
      </w:tr>
      <w:tr w:rsidR="00000000" w:rsidTr="00555FEC">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List"/>
              <w:rPr>
                <w:lang w:val="en-NZ"/>
              </w:rPr>
            </w:pPr>
            <w:r w:rsidRPr="008F4893">
              <w:t>2.</w:t>
            </w:r>
            <w:r w:rsidRPr="008F4893">
              <w:tab/>
              <w:t>Clean machinery and equipment</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List2"/>
            </w:pPr>
            <w:r w:rsidRPr="008F4893">
              <w:t>2.1.</w:t>
            </w:r>
            <w:r w:rsidRPr="008F4893">
              <w:tab/>
              <w:t>Machinery is made safe for cleaning, supported safely, with free m</w:t>
            </w:r>
            <w:r w:rsidRPr="008F4893">
              <w:t>oving parts pinned or supported as required.</w:t>
            </w:r>
          </w:p>
          <w:p w:rsidR="00000000" w:rsidRPr="008F4893" w:rsidRDefault="00555FEC" w:rsidP="008F4893">
            <w:pPr>
              <w:pStyle w:val="List2"/>
            </w:pPr>
            <w:r w:rsidRPr="008F4893">
              <w:t>2.2.</w:t>
            </w:r>
            <w:r w:rsidRPr="008F4893">
              <w:tab/>
              <w:t>Correct equipment for cleaning selected.</w:t>
            </w:r>
          </w:p>
          <w:p w:rsidR="00000000" w:rsidRPr="008F4893" w:rsidRDefault="00555FEC" w:rsidP="008F4893">
            <w:pPr>
              <w:pStyle w:val="List2"/>
            </w:pPr>
            <w:r w:rsidRPr="008F4893">
              <w:t>2.3.</w:t>
            </w:r>
            <w:r w:rsidRPr="008F4893">
              <w:tab/>
              <w:t>Points listed in appropriate regulations, checklists or enterprise procedures are cleaned and checked.</w:t>
            </w:r>
          </w:p>
          <w:p w:rsidR="00000000" w:rsidRPr="008F4893" w:rsidRDefault="00555FEC" w:rsidP="008F4893">
            <w:pPr>
              <w:pStyle w:val="List2"/>
            </w:pPr>
            <w:r w:rsidRPr="008F4893">
              <w:t>2.4.</w:t>
            </w:r>
            <w:r w:rsidRPr="008F4893">
              <w:tab/>
              <w:t>Guards replaced safely and checked.</w:t>
            </w:r>
          </w:p>
          <w:p w:rsidR="00000000" w:rsidRDefault="00555FEC" w:rsidP="008F4893">
            <w:pPr>
              <w:pStyle w:val="List2"/>
              <w:rPr>
                <w:lang w:val="en-NZ"/>
              </w:rPr>
            </w:pPr>
            <w:r w:rsidRPr="008F4893">
              <w:t>2.5.</w:t>
            </w:r>
            <w:r w:rsidRPr="008F4893">
              <w:tab/>
              <w:t>Areas on ot</w:t>
            </w:r>
            <w:r w:rsidRPr="008F4893">
              <w:t>her equipment likely to accumulate contaminants identified, inspected and cleaned.</w:t>
            </w:r>
          </w:p>
        </w:tc>
      </w:tr>
      <w:tr w:rsidR="00000000" w:rsidRPr="008F4893" w:rsidTr="00555FEC">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List"/>
              <w:rPr>
                <w:lang w:val="en-NZ"/>
              </w:rPr>
            </w:pPr>
            <w:r w:rsidRPr="008F4893">
              <w:t>3.</w:t>
            </w:r>
            <w:r w:rsidRPr="008F4893">
              <w:tab/>
              <w:t>Complete cleaning work</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List2"/>
            </w:pPr>
            <w:r w:rsidRPr="008F4893">
              <w:t>3.1.</w:t>
            </w:r>
            <w:r w:rsidRPr="008F4893">
              <w:tab/>
              <w:t>Waste materials are disposed of according to enterprise operating procedures and relevant legislative requirements.</w:t>
            </w:r>
          </w:p>
          <w:p w:rsidR="00000000" w:rsidRPr="008F4893" w:rsidRDefault="00555FEC" w:rsidP="008F4893">
            <w:pPr>
              <w:pStyle w:val="List2"/>
            </w:pPr>
            <w:r w:rsidRPr="008F4893">
              <w:t>3.2.</w:t>
            </w:r>
            <w:r w:rsidRPr="008F4893">
              <w:tab/>
              <w:t xml:space="preserve">Records of cleaning </w:t>
            </w:r>
            <w:r w:rsidRPr="008F4893">
              <w:t>are recorded on appropriate forms according to enterprise policy and procedures.</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9" w:name="O_256363"/>
      <w:bookmarkEnd w:id="9"/>
      <w:r w:rsidRPr="008F4893">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555FEC">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REQUIRED SKILLS AND KNOWLEDGE</w:t>
            </w:r>
          </w:p>
        </w:tc>
      </w:tr>
      <w:tr w:rsidR="00000000" w:rsidRPr="008F4893" w:rsidTr="00555FEC">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t>This section describes the skills and knowledge required for this unit.</w:t>
            </w:r>
          </w:p>
        </w:tc>
      </w:tr>
      <w:tr w:rsidR="00000000" w:rsidTr="00555FEC">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Required skills</w:t>
            </w:r>
          </w:p>
        </w:tc>
      </w:tr>
      <w:tr w:rsidR="00000000" w:rsidRPr="008F4893" w:rsidTr="00555FEC">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ListBullet"/>
            </w:pPr>
            <w:r w:rsidRPr="008F4893">
              <w:t>identify hazards and adopt safe work practices</w:t>
            </w:r>
          </w:p>
          <w:p w:rsidR="00000000" w:rsidRPr="008F4893" w:rsidRDefault="00555FEC" w:rsidP="008F4893">
            <w:pPr>
              <w:pStyle w:val="ListBullet"/>
            </w:pPr>
            <w:r w:rsidRPr="008F4893">
              <w:t>inspect machinery and support vehicles</w:t>
            </w:r>
          </w:p>
          <w:p w:rsidR="00000000" w:rsidRPr="008F4893" w:rsidRDefault="00555FEC" w:rsidP="008F4893">
            <w:pPr>
              <w:pStyle w:val="ListBullet"/>
            </w:pPr>
            <w:r w:rsidRPr="008F4893">
              <w:t>dispose of waste materials</w:t>
            </w:r>
          </w:p>
          <w:p w:rsidR="00000000" w:rsidRPr="008F4893" w:rsidRDefault="00555FEC" w:rsidP="008F4893">
            <w:pPr>
              <w:pStyle w:val="ListBullet"/>
            </w:pPr>
            <w:r w:rsidRPr="008F4893">
              <w:t>report inspection results</w:t>
            </w:r>
          </w:p>
          <w:p w:rsidR="00000000" w:rsidRPr="008F4893" w:rsidRDefault="00555FEC" w:rsidP="008F4893">
            <w:pPr>
              <w:pStyle w:val="ListBullet"/>
            </w:pPr>
            <w:r w:rsidRPr="008F4893">
              <w:t>use literacy skills to follow sequenced written instructions and record information accurately and legibly</w:t>
            </w:r>
          </w:p>
          <w:p w:rsidR="00000000" w:rsidRPr="008F4893" w:rsidRDefault="00555FEC" w:rsidP="008F4893">
            <w:pPr>
              <w:pStyle w:val="ListBullet"/>
            </w:pPr>
            <w:r w:rsidRPr="008F4893">
              <w:t>use oral communication skills/language competence to fulfil the job role as specified by the organisation including questioning, active listening, as</w:t>
            </w:r>
            <w:r w:rsidRPr="008F4893">
              <w:t>king for clarification and seeking advice from supervisor</w:t>
            </w:r>
          </w:p>
          <w:p w:rsidR="00000000" w:rsidRPr="008F4893" w:rsidRDefault="00555FEC" w:rsidP="008F4893">
            <w:pPr>
              <w:pStyle w:val="ListBullet"/>
            </w:pPr>
            <w:r w:rsidRPr="008F4893">
              <w:t>use numeracy skills to estimate, calculate and record routine workplace measures</w:t>
            </w:r>
          </w:p>
          <w:p w:rsidR="00000000" w:rsidRDefault="00555FEC" w:rsidP="008F4893">
            <w:pPr>
              <w:pStyle w:val="ListBullet"/>
              <w:rPr>
                <w:lang w:val="en-NZ"/>
              </w:rPr>
            </w:pPr>
            <w:r w:rsidRPr="008F4893">
              <w:t>use interpersonal skills to relate to people from a range of social, cultural and ethnic backgrounds and with a range</w:t>
            </w:r>
            <w:r w:rsidRPr="008F4893">
              <w:t xml:space="preserve"> of physical and mental abilities.</w:t>
            </w:r>
          </w:p>
        </w:tc>
      </w:tr>
      <w:tr w:rsidR="00000000" w:rsidTr="00555FEC">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Required knowledge</w:t>
            </w:r>
          </w:p>
        </w:tc>
      </w:tr>
      <w:tr w:rsidR="00000000" w:rsidRPr="008F4893" w:rsidTr="00555FEC">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ListBullet"/>
            </w:pPr>
            <w:r w:rsidRPr="008F4893">
              <w:t>machinery and equipment operating features</w:t>
            </w:r>
          </w:p>
          <w:p w:rsidR="00000000" w:rsidRPr="008F4893" w:rsidRDefault="00555FEC" w:rsidP="008F4893">
            <w:pPr>
              <w:pStyle w:val="ListBullet"/>
            </w:pPr>
            <w:r w:rsidRPr="008F4893">
              <w:t>major components of machinery and equipment</w:t>
            </w:r>
          </w:p>
          <w:p w:rsidR="00000000" w:rsidRPr="008F4893" w:rsidRDefault="00555FEC" w:rsidP="008F4893">
            <w:pPr>
              <w:pStyle w:val="ListBullet"/>
            </w:pPr>
            <w:r w:rsidRPr="008F4893">
              <w:t>inspection points and procedures required by legislation</w:t>
            </w:r>
          </w:p>
          <w:p w:rsidR="00000000" w:rsidRPr="008F4893" w:rsidRDefault="00555FEC" w:rsidP="008F4893">
            <w:pPr>
              <w:pStyle w:val="ListBullet"/>
            </w:pPr>
            <w:r w:rsidRPr="008F4893">
              <w:t>vectors for spread of weeds, pests or diseases</w:t>
            </w:r>
          </w:p>
          <w:p w:rsidR="00000000" w:rsidRPr="008F4893" w:rsidRDefault="00555FEC" w:rsidP="008F4893">
            <w:pPr>
              <w:pStyle w:val="ListBullet"/>
            </w:pPr>
            <w:r w:rsidRPr="008F4893">
              <w:t>Occupatio</w:t>
            </w:r>
            <w:r w:rsidRPr="008F4893">
              <w:t>nal Health and Safety (OHS), environment and pest management legislative and enterprise requirements.</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AllowPageBreak"/>
      </w:pPr>
    </w:p>
    <w:p w:rsidR="00000000" w:rsidRPr="008F4893" w:rsidRDefault="00555FEC" w:rsidP="008F4893">
      <w:pPr>
        <w:pStyle w:val="Heading1"/>
      </w:pPr>
      <w:bookmarkStart w:id="10" w:name="O_240397"/>
      <w:bookmarkEnd w:id="10"/>
      <w:r w:rsidRPr="008F4893">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8F4893" w:rsidTr="00555FEC">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EVIDENCE GUIDE</w:t>
            </w:r>
          </w:p>
        </w:tc>
      </w:tr>
      <w:tr w:rsidR="008F4893" w:rsidRPr="008F4893" w:rsidTr="00555FEC">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t>The evidence guide provides advice on assessment and must be read in conjunction with the performance criteria, required skills and knowledge, range statement and the Assessment Guidelines for the Training Package.</w:t>
            </w:r>
          </w:p>
        </w:tc>
      </w:tr>
      <w:tr w:rsidR="00000000" w:rsidRPr="008F4893" w:rsidTr="00555FEC">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p>
        </w:tc>
      </w:tr>
      <w:tr w:rsidR="00000000" w:rsidRPr="008F4893" w:rsidTr="00555FEC">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r w:rsidRPr="008F4893">
              <w:t>The evidence required to demonstrate competency in this unit must be relevant to workplace operations and satisfy holistically all of the requirements of the perfo</w:t>
            </w:r>
            <w:r w:rsidRPr="008F4893">
              <w:t xml:space="preserve">rmance criteria and required skills and knowledge and include achievement of the following: </w:t>
            </w:r>
          </w:p>
          <w:p w:rsidR="00000000" w:rsidRPr="008F4893" w:rsidRDefault="00555FEC" w:rsidP="008F4893">
            <w:pPr>
              <w:pStyle w:val="ListBullet"/>
            </w:pPr>
            <w:r w:rsidRPr="008F4893">
              <w:t>list weeds and diseases that can be borne in plant, animal and soil material</w:t>
            </w:r>
          </w:p>
          <w:p w:rsidR="00000000" w:rsidRPr="008F4893" w:rsidRDefault="00555FEC" w:rsidP="008F4893">
            <w:pPr>
              <w:pStyle w:val="ListBullet"/>
            </w:pPr>
            <w:r w:rsidRPr="008F4893">
              <w:t>examine areas on machinery and equipment according to legislation or operating procedu</w:t>
            </w:r>
            <w:r w:rsidRPr="008F4893">
              <w:t>res</w:t>
            </w:r>
          </w:p>
          <w:p w:rsidR="00000000" w:rsidRPr="008F4893" w:rsidRDefault="00555FEC" w:rsidP="008F4893">
            <w:pPr>
              <w:pStyle w:val="ListBullet"/>
            </w:pPr>
            <w:r w:rsidRPr="008F4893">
              <w:t>report any issues that pose an infection risk</w:t>
            </w:r>
          </w:p>
          <w:p w:rsidR="00000000" w:rsidRDefault="00555FEC" w:rsidP="008F4893">
            <w:pPr>
              <w:pStyle w:val="ListBullet"/>
              <w:rPr>
                <w:lang w:val="en-NZ"/>
              </w:rPr>
            </w:pPr>
            <w:r w:rsidRPr="008F4893">
              <w:t>dispose of waste and infected material or weeds.</w:t>
            </w:r>
          </w:p>
        </w:tc>
      </w:tr>
      <w:tr w:rsidR="00000000" w:rsidRPr="008F4893" w:rsidTr="00555FEC">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Context of and specific resources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r w:rsidRPr="008F4893">
              <w:t>Competency requires the application of work practices under work conditions.  Selection and use of resource</w:t>
            </w:r>
            <w:r w:rsidRPr="008F4893">
              <w:t>s for some worksites may differ due to the regional or enterprise circumstances.</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11" w:name="O_248380"/>
      <w:bookmarkEnd w:id="11"/>
      <w:r w:rsidRPr="008F4893">
        <w:t>Range Statement</w:t>
      </w:r>
    </w:p>
    <w:tbl>
      <w:tblPr>
        <w:tblW w:w="0" w:type="auto"/>
        <w:tblLayout w:type="fixed"/>
        <w:tblCellMar>
          <w:left w:w="62" w:type="dxa"/>
          <w:right w:w="62" w:type="dxa"/>
        </w:tblCellMar>
        <w:tblLook w:val="0000" w:firstRow="0" w:lastRow="0" w:firstColumn="0" w:lastColumn="0" w:noHBand="0" w:noVBand="0"/>
      </w:tblPr>
      <w:tblGrid>
        <w:gridCol w:w="3502"/>
        <w:gridCol w:w="5020"/>
      </w:tblGrid>
      <w:tr w:rsidR="008F4893" w:rsidTr="00555FEC">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RANGE STATEMENT</w:t>
            </w:r>
          </w:p>
        </w:tc>
      </w:tr>
      <w:tr w:rsidR="008F4893" w:rsidTr="00555FEC">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t>The range statement relates to the unit of competency as a whole.</w:t>
            </w:r>
          </w:p>
        </w:tc>
      </w:tr>
      <w:tr w:rsidR="00000000" w:rsidRPr="008F4893" w:rsidTr="00555FEC">
        <w:tc>
          <w:tcPr>
            <w:tcW w:w="35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t>Machinery may include:</w:t>
            </w:r>
          </w:p>
        </w:tc>
        <w:tc>
          <w:tcPr>
            <w:tcW w:w="50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ListBullet"/>
            </w:pPr>
            <w:r w:rsidRPr="008F4893">
              <w:t>any other machinery used for agricultural, horticultural or earthmoving purposes</w:t>
            </w:r>
          </w:p>
          <w:p w:rsidR="00000000" w:rsidRPr="008F4893" w:rsidRDefault="00555FEC" w:rsidP="008F4893">
            <w:pPr>
              <w:pStyle w:val="ListBullet"/>
            </w:pPr>
            <w:r w:rsidRPr="008F4893">
              <w:t>ancillary equipment such as vehicles and trailers, bins and augers.</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12" w:name="O_187049"/>
      <w:bookmarkEnd w:id="12"/>
      <w:r w:rsidRPr="008F4893">
        <w:t>Unit Sector(s)</w:t>
      </w:r>
    </w:p>
    <w:tbl>
      <w:tblPr>
        <w:tblW w:w="0" w:type="auto"/>
        <w:tblLayout w:type="fixed"/>
        <w:tblCellMar>
          <w:left w:w="62" w:type="dxa"/>
          <w:right w:w="62" w:type="dxa"/>
        </w:tblCellMar>
        <w:tblLook w:val="0000" w:firstRow="0" w:lastRow="0" w:firstColumn="0" w:lastColumn="0" w:noHBand="0" w:noVBand="0"/>
      </w:tblPr>
      <w:tblGrid>
        <w:gridCol w:w="2608"/>
        <w:gridCol w:w="5914"/>
      </w:tblGrid>
      <w:tr w:rsidR="00000000" w:rsidRPr="008F4893" w:rsidTr="00555FEC">
        <w:trPr>
          <w:tblHeader/>
        </w:trPr>
        <w:tc>
          <w:tcPr>
            <w:tcW w:w="26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Unit sector</w:t>
            </w:r>
          </w:p>
        </w:tc>
        <w:tc>
          <w:tcPr>
            <w:tcW w:w="591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r w:rsidRPr="008F4893">
              <w:t>Biosecurity</w:t>
            </w: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13" w:name="O_187046"/>
      <w:bookmarkEnd w:id="13"/>
      <w:r w:rsidRPr="008F4893">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8F4893" w:rsidTr="00555FEC">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p>
        </w:tc>
      </w:tr>
      <w:tr w:rsidR="00000000" w:rsidTr="00555FEC">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p>
        </w:tc>
      </w:tr>
      <w:tr w:rsidR="00000000" w:rsidRPr="008F4893" w:rsidTr="00555FEC">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p>
        </w:tc>
      </w:tr>
    </w:tbl>
    <w:p w:rsidR="00555FEC" w:rsidRDefault="00555FEC" w:rsidP="008F4893">
      <w:pPr>
        <w:pStyle w:val="BodyText"/>
      </w:pPr>
    </w:p>
    <w:p w:rsidR="00555FEC" w:rsidRDefault="00555FEC" w:rsidP="008F4893">
      <w:pPr>
        <w:pStyle w:val="BodyText"/>
      </w:pPr>
    </w:p>
    <w:p w:rsidR="00000000" w:rsidRPr="008F4893" w:rsidRDefault="00555FEC" w:rsidP="008F4893">
      <w:pPr>
        <w:pStyle w:val="Heading1"/>
      </w:pPr>
      <w:bookmarkStart w:id="14" w:name="O_187048"/>
      <w:bookmarkEnd w:id="14"/>
      <w:r w:rsidRPr="008F4893">
        <w:t>Competency field</w:t>
      </w:r>
    </w:p>
    <w:tbl>
      <w:tblPr>
        <w:tblW w:w="0" w:type="auto"/>
        <w:tblLayout w:type="fixed"/>
        <w:tblCellMar>
          <w:left w:w="62" w:type="dxa"/>
          <w:right w:w="62" w:type="dxa"/>
        </w:tblCellMar>
        <w:tblLook w:val="0000" w:firstRow="0" w:lastRow="0" w:firstColumn="0" w:lastColumn="0" w:noHBand="0" w:noVBand="0"/>
      </w:tblPr>
      <w:tblGrid>
        <w:gridCol w:w="2784"/>
        <w:gridCol w:w="5738"/>
      </w:tblGrid>
      <w:tr w:rsidR="00000000" w:rsidRPr="008F4893" w:rsidTr="00555FEC">
        <w:trPr>
          <w:tblHeader/>
        </w:trPr>
        <w:tc>
          <w:tcPr>
            <w:tcW w:w="2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555FEC" w:rsidP="008F4893">
            <w:pPr>
              <w:pStyle w:val="BodyText"/>
              <w:rPr>
                <w:lang w:val="en-NZ"/>
              </w:rPr>
            </w:pPr>
            <w:r w:rsidRPr="008F4893">
              <w:rPr>
                <w:rStyle w:val="SpecialBold"/>
              </w:rPr>
              <w:t>Competency field</w:t>
            </w:r>
          </w:p>
        </w:tc>
        <w:tc>
          <w:tcPr>
            <w:tcW w:w="57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F4893" w:rsidRDefault="00555FEC" w:rsidP="008F4893">
            <w:pPr>
              <w:pStyle w:val="BodyText"/>
            </w:pPr>
          </w:p>
        </w:tc>
      </w:tr>
    </w:tbl>
    <w:p w:rsidR="00555FEC" w:rsidRDefault="00555FEC" w:rsidP="008F4893">
      <w:pPr>
        <w:pStyle w:val="BodyText"/>
      </w:pPr>
    </w:p>
    <w:p w:rsidR="00555FEC" w:rsidRDefault="00555FEC" w:rsidP="008F4893">
      <w:pPr>
        <w:pStyle w:val="BodyText"/>
      </w:pPr>
    </w:p>
    <w:p w:rsidR="00000000" w:rsidRPr="008F4893" w:rsidRDefault="00555FEC" w:rsidP="008F4893"/>
    <w:sectPr w:rsidR="00000000" w:rsidRPr="008F4893" w:rsidSect="008F4893">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FEC">
      <w:r>
        <w:separator/>
      </w:r>
    </w:p>
  </w:endnote>
  <w:endnote w:type="continuationSeparator" w:id="0">
    <w:p w:rsidR="00000000" w:rsidRDefault="0055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3" w:rsidRDefault="008F4893">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55FEC" w:rsidRDefault="00555FEC" w:rsidP="00555FEC">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3" w:rsidRDefault="008F4893">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EC" w:rsidRDefault="00555FEC" w:rsidP="008F4893">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6</w:t>
      </w:r>
    </w:fldSimple>
  </w:p>
  <w:p w:rsidR="00555FEC" w:rsidRDefault="00555FEC" w:rsidP="008F4893">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AgriFood Skills Australia</w:t>
      </w:r>
    </w:fldSimple>
  </w:p>
  <w:p w:rsidR="00555FEC" w:rsidRDefault="00555FEC" w:rsidP="008F4893">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5FEC">
      <w:r>
        <w:separator/>
      </w:r>
    </w:p>
  </w:footnote>
  <w:footnote w:type="continuationSeparator" w:id="0">
    <w:p w:rsidR="00000000" w:rsidRDefault="0055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3" w:rsidRDefault="008F4893">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3" w:rsidRPr="00555FEC" w:rsidRDefault="00555FEC" w:rsidP="00555FEC">
    <w:pPr>
      <w:pStyle w:val="BodyText"/>
    </w:pPr>
    <w:r>
      <w:rPr>
        <w:noProof/>
        <w:lang w:eastAsia="en-AU"/>
      </w:rPr>
      <w:drawing>
        <wp:anchor distT="0" distB="0" distL="114300" distR="114300" simplePos="0" relativeHeight="251659264" behindDoc="1" locked="0" layoutInCell="1" allowOverlap="1" wp14:anchorId="27F45369" wp14:editId="633098F1">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3" w:rsidRDefault="008F4893">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EC" w:rsidRPr="002D2AF8" w:rsidRDefault="00555FEC" w:rsidP="008F4893">
    <w:pPr>
      <w:pStyle w:val="Header"/>
      <w:framePr w:wrap="around"/>
    </w:pPr>
    <w:fldSimple w:instr=" TITLE   \* MERGEFORMAT ">
      <w:r>
        <w:t>AHCBIO201A Inspect and clean machinery for plant, animal and soil material</w:t>
      </w:r>
    </w:fldSimple>
    <w:r>
      <w:tab/>
      <w:t xml:space="preserve">Date this document was generated: </w:t>
    </w:r>
    <w:r>
      <w:fldChar w:fldCharType="begin"/>
    </w:r>
    <w:r>
      <w:instrText xml:space="preserve"> CREATEDATE  \@ "d MMMM yyyy"  \* MERGEFORMAT </w:instrText>
    </w:r>
    <w:r>
      <w:fldChar w:fldCharType="separate"/>
    </w:r>
    <w:r>
      <w:rPr>
        <w:noProof/>
      </w:rPr>
      <w:t>6 October 2012</w:t>
    </w:r>
    <w:r>
      <w:fldChar w:fldCharType="end"/>
    </w:r>
  </w:p>
  <w:p w:rsidR="00555FEC" w:rsidRDefault="00555FEC" w:rsidP="008F4893">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0AC0BD9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9">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1">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2">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2"/>
  </w:num>
  <w:num w:numId="8">
    <w:abstractNumId w:val="9"/>
  </w:num>
  <w:num w:numId="9">
    <w:abstractNumId w:val="13"/>
  </w:num>
  <w:num w:numId="10">
    <w:abstractNumId w:val="11"/>
  </w:num>
  <w:num w:numId="11">
    <w:abstractNumId w:val="7"/>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4893"/>
    <w:rsid w:val="00555FEC"/>
    <w:rsid w:val="008F4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93"/>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8F4893"/>
    <w:pPr>
      <w:spacing w:before="360" w:after="60"/>
      <w:outlineLvl w:val="0"/>
    </w:pPr>
    <w:rPr>
      <w:sz w:val="32"/>
    </w:rPr>
  </w:style>
  <w:style w:type="paragraph" w:styleId="Heading2">
    <w:name w:val="heading 2"/>
    <w:basedOn w:val="HeadingBase"/>
    <w:next w:val="BodyText"/>
    <w:link w:val="Heading2Char"/>
    <w:qFormat/>
    <w:rsid w:val="008F4893"/>
    <w:pPr>
      <w:keepLines/>
      <w:spacing w:before="240" w:after="120"/>
      <w:outlineLvl w:val="1"/>
    </w:pPr>
    <w:rPr>
      <w:sz w:val="28"/>
      <w:szCs w:val="40"/>
    </w:rPr>
  </w:style>
  <w:style w:type="paragraph" w:styleId="Heading3">
    <w:name w:val="heading 3"/>
    <w:basedOn w:val="HeadingBase"/>
    <w:next w:val="BodyText"/>
    <w:link w:val="Heading3Char"/>
    <w:qFormat/>
    <w:rsid w:val="008F4893"/>
    <w:pPr>
      <w:spacing w:before="180" w:after="120"/>
      <w:outlineLvl w:val="2"/>
    </w:pPr>
    <w:rPr>
      <w:spacing w:val="-10"/>
      <w:kern w:val="32"/>
    </w:rPr>
  </w:style>
  <w:style w:type="paragraph" w:styleId="Heading4">
    <w:name w:val="heading 4"/>
    <w:basedOn w:val="HeadingBase"/>
    <w:next w:val="BodyText"/>
    <w:link w:val="Heading4Char"/>
    <w:qFormat/>
    <w:rsid w:val="008F4893"/>
    <w:pPr>
      <w:spacing w:before="160" w:after="120"/>
      <w:outlineLvl w:val="3"/>
    </w:pPr>
    <w:rPr>
      <w:sz w:val="22"/>
    </w:rPr>
  </w:style>
  <w:style w:type="paragraph" w:styleId="Heading5">
    <w:name w:val="heading 5"/>
    <w:basedOn w:val="HeadingBase"/>
    <w:next w:val="Normal"/>
    <w:link w:val="Heading5Char"/>
    <w:qFormat/>
    <w:rsid w:val="008F4893"/>
    <w:pPr>
      <w:spacing w:before="80"/>
      <w:outlineLvl w:val="4"/>
    </w:pPr>
    <w:rPr>
      <w:color w:val="918585"/>
      <w:sz w:val="20"/>
    </w:rPr>
  </w:style>
  <w:style w:type="paragraph" w:styleId="Heading6">
    <w:name w:val="heading 6"/>
    <w:basedOn w:val="HeadingBase"/>
    <w:next w:val="Normal"/>
    <w:link w:val="Heading6Char"/>
    <w:qFormat/>
    <w:rsid w:val="008F4893"/>
    <w:pPr>
      <w:spacing w:before="60"/>
      <w:outlineLvl w:val="5"/>
    </w:pPr>
    <w:rPr>
      <w:color w:val="918585"/>
      <w:sz w:val="20"/>
    </w:rPr>
  </w:style>
  <w:style w:type="paragraph" w:styleId="Heading7">
    <w:name w:val="heading 7"/>
    <w:basedOn w:val="Normal"/>
    <w:next w:val="Normal"/>
    <w:link w:val="Heading7Char"/>
    <w:qFormat/>
    <w:rsid w:val="008F4893"/>
    <w:pPr>
      <w:ind w:left="720"/>
      <w:outlineLvl w:val="6"/>
    </w:pPr>
    <w:rPr>
      <w:i/>
    </w:rPr>
  </w:style>
  <w:style w:type="paragraph" w:styleId="Heading8">
    <w:name w:val="heading 8"/>
    <w:basedOn w:val="Normal"/>
    <w:next w:val="Normal"/>
    <w:link w:val="Heading8Char"/>
    <w:qFormat/>
    <w:rsid w:val="008F4893"/>
    <w:pPr>
      <w:ind w:left="720"/>
      <w:outlineLvl w:val="7"/>
    </w:pPr>
    <w:rPr>
      <w:i/>
    </w:rPr>
  </w:style>
  <w:style w:type="paragraph" w:styleId="Heading9">
    <w:name w:val="heading 9"/>
    <w:basedOn w:val="Normal"/>
    <w:next w:val="Normal"/>
    <w:link w:val="Heading9Char"/>
    <w:qFormat/>
    <w:rsid w:val="008F4893"/>
    <w:pPr>
      <w:ind w:left="720"/>
      <w:outlineLvl w:val="8"/>
    </w:pPr>
    <w:rPr>
      <w:i/>
    </w:rPr>
  </w:style>
  <w:style w:type="character" w:default="1" w:styleId="DefaultParagraphFont">
    <w:name w:val="Default Paragraph Font"/>
    <w:uiPriority w:val="1"/>
    <w:unhideWhenUsed/>
    <w:rsid w:val="008F48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4893"/>
  </w:style>
  <w:style w:type="character" w:customStyle="1" w:styleId="Heading1Char">
    <w:name w:val="Heading 1 Char"/>
    <w:basedOn w:val="DefaultParagraphFont"/>
    <w:link w:val="Heading1"/>
    <w:rsid w:val="008F4893"/>
    <w:rPr>
      <w:rFonts w:ascii="Times New Roman" w:eastAsia="Times New Roman" w:hAnsi="Times New Roman" w:cs="Times New Roman"/>
      <w:b/>
      <w:sz w:val="32"/>
      <w:szCs w:val="20"/>
      <w:lang w:eastAsia="en-US"/>
    </w:rPr>
  </w:style>
  <w:style w:type="paragraph" w:styleId="BodyText">
    <w:name w:val="Body Text"/>
    <w:basedOn w:val="Normal"/>
    <w:link w:val="BodyTextChar"/>
    <w:rsid w:val="008F4893"/>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8F4893"/>
    <w:rPr>
      <w:rFonts w:ascii="Times New Roman" w:eastAsia="Times New Roman" w:hAnsi="Times New Roman" w:cs="Times New Roman"/>
      <w:sz w:val="24"/>
      <w:lang w:eastAsia="en-US"/>
    </w:rPr>
  </w:style>
  <w:style w:type="paragraph" w:styleId="Footer">
    <w:name w:val="footer"/>
    <w:basedOn w:val="Normal"/>
    <w:link w:val="FooterChar"/>
    <w:rsid w:val="008F4893"/>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8F4893"/>
    <w:rPr>
      <w:rFonts w:ascii="Times New Roman" w:eastAsia="Times New Roman" w:hAnsi="Times New Roman" w:cs="Times New Roman"/>
      <w:sz w:val="16"/>
      <w:lang w:eastAsia="en-US"/>
    </w:rPr>
  </w:style>
  <w:style w:type="paragraph" w:styleId="List">
    <w:name w:val="List"/>
    <w:basedOn w:val="BodyText"/>
    <w:next w:val="BodyText"/>
    <w:rsid w:val="008F4893"/>
    <w:pPr>
      <w:tabs>
        <w:tab w:val="left" w:pos="340"/>
      </w:tabs>
      <w:spacing w:before="60" w:after="60"/>
      <w:ind w:left="340" w:hanging="340"/>
    </w:pPr>
  </w:style>
  <w:style w:type="paragraph" w:styleId="ListBullet">
    <w:name w:val="List Bullet"/>
    <w:basedOn w:val="List"/>
    <w:rsid w:val="008F4893"/>
    <w:pPr>
      <w:numPr>
        <w:numId w:val="12"/>
      </w:numPr>
      <w:tabs>
        <w:tab w:val="clear" w:pos="340"/>
      </w:tabs>
      <w:spacing w:before="40" w:after="40"/>
    </w:pPr>
  </w:style>
  <w:style w:type="character" w:customStyle="1" w:styleId="SpecialBold">
    <w:name w:val="Special Bold"/>
    <w:basedOn w:val="DefaultParagraphFont"/>
    <w:rsid w:val="008F4893"/>
    <w:rPr>
      <w:b/>
      <w:spacing w:val="0"/>
    </w:rPr>
  </w:style>
  <w:style w:type="paragraph" w:customStyle="1" w:styleId="SuperHeading">
    <w:name w:val="SuperHeading"/>
    <w:basedOn w:val="Normal"/>
    <w:rsid w:val="008F4893"/>
    <w:pPr>
      <w:spacing w:before="240" w:after="120"/>
      <w:outlineLvl w:val="0"/>
    </w:pPr>
    <w:rPr>
      <w:rFonts w:ascii="Times New Roman" w:hAnsi="Times New Roman"/>
      <w:b/>
      <w:sz w:val="28"/>
    </w:rPr>
  </w:style>
  <w:style w:type="paragraph" w:customStyle="1" w:styleId="AllowPageBreak">
    <w:name w:val="AllowPageBreak"/>
    <w:rsid w:val="008F4893"/>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8F4893"/>
    <w:pPr>
      <w:tabs>
        <w:tab w:val="left" w:pos="680"/>
      </w:tabs>
      <w:spacing w:before="60" w:after="60"/>
      <w:ind w:left="680" w:hanging="340"/>
    </w:pPr>
  </w:style>
  <w:style w:type="character" w:customStyle="1" w:styleId="Heading2Char">
    <w:name w:val="Heading 2 Char"/>
    <w:basedOn w:val="DefaultParagraphFont"/>
    <w:link w:val="Heading2"/>
    <w:rsid w:val="008F4893"/>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8F4893"/>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8F4893"/>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8F4893"/>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8F4893"/>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8F4893"/>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8F4893"/>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8F4893"/>
    <w:rPr>
      <w:rFonts w:ascii="Courier New" w:eastAsia="Times New Roman" w:hAnsi="Courier New" w:cs="Times New Roman"/>
      <w:i/>
      <w:szCs w:val="20"/>
      <w:lang w:eastAsia="en-US"/>
    </w:rPr>
  </w:style>
  <w:style w:type="paragraph" w:customStyle="1" w:styleId="HeadingBase">
    <w:name w:val="Heading Base"/>
    <w:rsid w:val="008F4893"/>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8F4893"/>
    <w:pPr>
      <w:tabs>
        <w:tab w:val="right" w:leader="dot" w:pos="9072"/>
      </w:tabs>
      <w:ind w:left="567"/>
    </w:pPr>
    <w:rPr>
      <w:szCs w:val="22"/>
    </w:rPr>
  </w:style>
  <w:style w:type="paragraph" w:customStyle="1" w:styleId="TOCBase">
    <w:name w:val="TOC Base"/>
    <w:rsid w:val="008F4893"/>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8F4893"/>
    <w:pPr>
      <w:tabs>
        <w:tab w:val="right" w:leader="dot" w:pos="9072"/>
      </w:tabs>
      <w:spacing w:before="40" w:after="40"/>
      <w:ind w:left="284"/>
    </w:pPr>
    <w:rPr>
      <w:rFonts w:ascii="Times New Roman" w:hAnsi="Times New Roman"/>
    </w:rPr>
  </w:style>
  <w:style w:type="paragraph" w:styleId="TOC1">
    <w:name w:val="toc 1"/>
    <w:basedOn w:val="TOCBase"/>
    <w:next w:val="Normal"/>
    <w:rsid w:val="008F4893"/>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8F4893"/>
    <w:pPr>
      <w:spacing w:before="5040"/>
      <w:jc w:val="center"/>
    </w:pPr>
    <w:rPr>
      <w:sz w:val="48"/>
      <w:szCs w:val="72"/>
      <w:lang w:val="en-US"/>
    </w:rPr>
  </w:style>
  <w:style w:type="character" w:customStyle="1" w:styleId="TitleChar">
    <w:name w:val="Title Char"/>
    <w:basedOn w:val="DefaultParagraphFont"/>
    <w:link w:val="Title"/>
    <w:rsid w:val="008F4893"/>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8F4893"/>
    <w:pPr>
      <w:tabs>
        <w:tab w:val="left" w:pos="3600"/>
        <w:tab w:val="left" w:pos="3958"/>
      </w:tabs>
    </w:pPr>
  </w:style>
  <w:style w:type="paragraph" w:customStyle="1" w:styleId="Note">
    <w:name w:val="Note"/>
    <w:basedOn w:val="BodyText"/>
    <w:rsid w:val="008F4893"/>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8F4893"/>
    <w:pPr>
      <w:framePr w:wrap="auto" w:hAnchor="text" w:y="6049"/>
    </w:pPr>
    <w:rPr>
      <w:color w:val="000000"/>
      <w:sz w:val="40"/>
    </w:rPr>
  </w:style>
  <w:style w:type="paragraph" w:customStyle="1" w:styleId="TOCTitle">
    <w:name w:val="TOCTitle"/>
    <w:basedOn w:val="Heading1"/>
    <w:rsid w:val="008F4893"/>
    <w:pPr>
      <w:spacing w:after="240"/>
      <w:jc w:val="center"/>
      <w:outlineLvl w:val="9"/>
    </w:pPr>
    <w:rPr>
      <w:caps/>
    </w:rPr>
  </w:style>
  <w:style w:type="paragraph" w:customStyle="1" w:styleId="Version">
    <w:name w:val="Version"/>
    <w:rsid w:val="008F4893"/>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8F4893"/>
    <w:pPr>
      <w:numPr>
        <w:numId w:val="13"/>
      </w:numPr>
      <w:tabs>
        <w:tab w:val="clear" w:pos="680"/>
      </w:tabs>
    </w:pPr>
  </w:style>
  <w:style w:type="paragraph" w:styleId="Index1">
    <w:name w:val="index 1"/>
    <w:basedOn w:val="Normal"/>
    <w:next w:val="Normal"/>
    <w:semiHidden/>
    <w:rsid w:val="008F4893"/>
    <w:pPr>
      <w:keepNext w:val="0"/>
      <w:tabs>
        <w:tab w:val="right" w:pos="4176"/>
      </w:tabs>
      <w:ind w:left="198" w:hanging="198"/>
    </w:pPr>
    <w:rPr>
      <w:rFonts w:ascii="Garamond" w:hAnsi="Garamond"/>
    </w:rPr>
  </w:style>
  <w:style w:type="paragraph" w:styleId="IndexHeading">
    <w:name w:val="index heading"/>
    <w:basedOn w:val="Normal"/>
    <w:next w:val="Index1"/>
    <w:semiHidden/>
    <w:rsid w:val="008F4893"/>
    <w:pPr>
      <w:spacing w:before="120" w:after="120"/>
    </w:pPr>
    <w:rPr>
      <w:rFonts w:ascii="Arial" w:hAnsi="Arial"/>
      <w:b/>
      <w:color w:val="918585"/>
      <w:sz w:val="24"/>
    </w:rPr>
  </w:style>
  <w:style w:type="paragraph" w:styleId="Header">
    <w:name w:val="header"/>
    <w:basedOn w:val="Normal"/>
    <w:link w:val="HeaderChar"/>
    <w:rsid w:val="008F4893"/>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8F4893"/>
    <w:rPr>
      <w:rFonts w:ascii="Times New Roman" w:eastAsia="Times New Roman" w:hAnsi="Times New Roman" w:cs="Times New Roman"/>
      <w:sz w:val="16"/>
      <w:szCs w:val="20"/>
      <w:lang w:val="en-GB" w:eastAsia="en-US"/>
    </w:rPr>
  </w:style>
  <w:style w:type="paragraph" w:customStyle="1" w:styleId="Chapter">
    <w:name w:val="Chapter"/>
    <w:basedOn w:val="Normal"/>
    <w:rsid w:val="008F4893"/>
    <w:pPr>
      <w:spacing w:before="240"/>
    </w:pPr>
    <w:rPr>
      <w:rFonts w:ascii="Times New Roman" w:hAnsi="Times New Roman"/>
      <w:smallCaps/>
      <w:spacing w:val="80"/>
      <w:sz w:val="28"/>
    </w:rPr>
  </w:style>
  <w:style w:type="paragraph" w:customStyle="1" w:styleId="InChapter">
    <w:name w:val="InChapter"/>
    <w:basedOn w:val="Heading3"/>
    <w:rsid w:val="008F4893"/>
    <w:pPr>
      <w:spacing w:after="240"/>
      <w:outlineLvl w:val="9"/>
    </w:pPr>
    <w:rPr>
      <w:noProof/>
    </w:rPr>
  </w:style>
  <w:style w:type="paragraph" w:styleId="Index2">
    <w:name w:val="index 2"/>
    <w:basedOn w:val="Normal"/>
    <w:next w:val="Normal"/>
    <w:semiHidden/>
    <w:rsid w:val="008F4893"/>
    <w:pPr>
      <w:tabs>
        <w:tab w:val="right" w:pos="4176"/>
      </w:tabs>
      <w:ind w:left="568" w:hanging="284"/>
    </w:pPr>
    <w:rPr>
      <w:rFonts w:ascii="Garamond" w:hAnsi="Garamond"/>
    </w:rPr>
  </w:style>
  <w:style w:type="paragraph" w:customStyle="1" w:styleId="Byline">
    <w:name w:val="Byline"/>
    <w:rsid w:val="008F4893"/>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8F4893"/>
    <w:pPr>
      <w:tabs>
        <w:tab w:val="clear" w:pos="3600"/>
        <w:tab w:val="clear" w:pos="3958"/>
      </w:tabs>
      <w:jc w:val="right"/>
    </w:pPr>
  </w:style>
  <w:style w:type="character" w:styleId="Emphasis">
    <w:name w:val="Emphasis"/>
    <w:basedOn w:val="DefaultParagraphFont"/>
    <w:qFormat/>
    <w:rsid w:val="008F4893"/>
    <w:rPr>
      <w:i/>
    </w:rPr>
  </w:style>
  <w:style w:type="paragraph" w:styleId="Caption">
    <w:name w:val="caption"/>
    <w:basedOn w:val="BodyText"/>
    <w:next w:val="Normal"/>
    <w:qFormat/>
    <w:rsid w:val="008F4893"/>
    <w:pPr>
      <w:framePr w:w="2268" w:hSpace="181" w:vSpace="181" w:wrap="around" w:vAnchor="text" w:hAnchor="page" w:x="1135" w:y="285" w:anchorLock="1"/>
    </w:pPr>
    <w:rPr>
      <w:i/>
    </w:rPr>
  </w:style>
  <w:style w:type="paragraph" w:customStyle="1" w:styleId="MiniTOCTitle">
    <w:name w:val="MiniTOCTitle"/>
    <w:basedOn w:val="Heading4"/>
    <w:rsid w:val="008F4893"/>
    <w:pPr>
      <w:spacing w:before="240"/>
      <w:outlineLvl w:val="9"/>
    </w:pPr>
    <w:rPr>
      <w:noProof/>
      <w:sz w:val="24"/>
    </w:rPr>
  </w:style>
  <w:style w:type="paragraph" w:customStyle="1" w:styleId="MiniTOCItem">
    <w:name w:val="MiniTOCItem"/>
    <w:basedOn w:val="ListBullet"/>
    <w:rsid w:val="008F4893"/>
    <w:pPr>
      <w:numPr>
        <w:numId w:val="0"/>
      </w:numPr>
      <w:tabs>
        <w:tab w:val="right" w:leader="dot" w:pos="6521"/>
      </w:tabs>
      <w:spacing w:before="0" w:after="0"/>
    </w:pPr>
  </w:style>
  <w:style w:type="paragraph" w:customStyle="1" w:styleId="TOFTitle">
    <w:name w:val="TOFTitle"/>
    <w:basedOn w:val="TOCTitle"/>
    <w:rsid w:val="008F4893"/>
  </w:style>
  <w:style w:type="paragraph" w:styleId="TableofFigures">
    <w:name w:val="table of figures"/>
    <w:basedOn w:val="Normal"/>
    <w:next w:val="Normal"/>
    <w:semiHidden/>
    <w:rsid w:val="008F4893"/>
    <w:pPr>
      <w:tabs>
        <w:tab w:val="right" w:leader="dot" w:pos="9072"/>
      </w:tabs>
      <w:ind w:left="970" w:hanging="403"/>
    </w:pPr>
    <w:rPr>
      <w:rFonts w:ascii="Times New Roman" w:hAnsi="Times New Roman"/>
      <w:b/>
    </w:rPr>
  </w:style>
  <w:style w:type="paragraph" w:styleId="ListNumber">
    <w:name w:val="List Number"/>
    <w:basedOn w:val="List"/>
    <w:rsid w:val="008F4893"/>
    <w:pPr>
      <w:numPr>
        <w:numId w:val="10"/>
      </w:numPr>
    </w:pPr>
  </w:style>
  <w:style w:type="character" w:customStyle="1" w:styleId="WingdingSymbols">
    <w:name w:val="Wingding Symbols"/>
    <w:rsid w:val="008F4893"/>
    <w:rPr>
      <w:rFonts w:ascii="Wingdings" w:hAnsi="Wingdings"/>
    </w:rPr>
  </w:style>
  <w:style w:type="paragraph" w:customStyle="1" w:styleId="TableHeading">
    <w:name w:val="Table Heading"/>
    <w:basedOn w:val="HeadingBase"/>
    <w:rsid w:val="008F4893"/>
    <w:pPr>
      <w:keepLines/>
      <w:pBdr>
        <w:bottom w:val="single" w:sz="6" w:space="1" w:color="918585"/>
      </w:pBdr>
      <w:spacing w:before="240"/>
    </w:pPr>
  </w:style>
  <w:style w:type="character" w:customStyle="1" w:styleId="HotSpot">
    <w:name w:val="HotSpot"/>
    <w:rsid w:val="008F4893"/>
    <w:rPr>
      <w:color w:val="0033CC"/>
      <w:u w:val="none"/>
    </w:rPr>
  </w:style>
  <w:style w:type="paragraph" w:customStyle="1" w:styleId="BodyTextRight">
    <w:name w:val="Body Text Right"/>
    <w:basedOn w:val="BodyText"/>
    <w:rsid w:val="008F4893"/>
    <w:pPr>
      <w:spacing w:before="0" w:after="0"/>
      <w:jc w:val="right"/>
    </w:pPr>
  </w:style>
  <w:style w:type="paragraph" w:styleId="Index3">
    <w:name w:val="index 3"/>
    <w:basedOn w:val="ListNumber2"/>
    <w:next w:val="Normal"/>
    <w:semiHidden/>
    <w:rsid w:val="008F4893"/>
    <w:pPr>
      <w:numPr>
        <w:numId w:val="0"/>
      </w:numPr>
      <w:tabs>
        <w:tab w:val="right" w:leader="dot" w:pos="4176"/>
      </w:tabs>
    </w:pPr>
  </w:style>
  <w:style w:type="paragraph" w:styleId="ListNumber2">
    <w:name w:val="List Number 2"/>
    <w:basedOn w:val="List2"/>
    <w:rsid w:val="008F4893"/>
    <w:pPr>
      <w:numPr>
        <w:numId w:val="9"/>
      </w:numPr>
      <w:tabs>
        <w:tab w:val="clear" w:pos="1060"/>
      </w:tabs>
    </w:pPr>
  </w:style>
  <w:style w:type="paragraph" w:customStyle="1" w:styleId="MarginNote">
    <w:name w:val="Margin Note"/>
    <w:basedOn w:val="BodyText"/>
    <w:rsid w:val="008F4893"/>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8F4893"/>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8F4893"/>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8F4893"/>
    <w:rPr>
      <w:sz w:val="32"/>
    </w:rPr>
  </w:style>
  <w:style w:type="paragraph" w:customStyle="1" w:styleId="HeadingProcedure">
    <w:name w:val="Heading Procedure"/>
    <w:basedOn w:val="HeadingBase"/>
    <w:next w:val="Normal"/>
    <w:rsid w:val="008F4893"/>
    <w:pPr>
      <w:tabs>
        <w:tab w:val="left" w:pos="0"/>
      </w:tabs>
      <w:spacing w:before="120" w:after="60"/>
    </w:pPr>
    <w:rPr>
      <w:i/>
      <w:color w:val="918585"/>
      <w:sz w:val="22"/>
    </w:rPr>
  </w:style>
  <w:style w:type="paragraph" w:customStyle="1" w:styleId="TableBodyText">
    <w:name w:val="Table Body Text"/>
    <w:basedOn w:val="BodyText"/>
    <w:rsid w:val="008F4893"/>
    <w:pPr>
      <w:spacing w:before="60" w:after="60"/>
    </w:pPr>
  </w:style>
  <w:style w:type="paragraph" w:styleId="ListContinue">
    <w:name w:val="List Continue"/>
    <w:basedOn w:val="List"/>
    <w:rsid w:val="008F4893"/>
    <w:pPr>
      <w:ind w:firstLine="0"/>
    </w:pPr>
  </w:style>
  <w:style w:type="paragraph" w:customStyle="1" w:styleId="ListNote">
    <w:name w:val="List Note"/>
    <w:basedOn w:val="List"/>
    <w:rsid w:val="008F4893"/>
    <w:pPr>
      <w:pBdr>
        <w:top w:val="single" w:sz="6" w:space="2" w:color="918585"/>
        <w:bottom w:val="single" w:sz="6" w:space="2" w:color="918585"/>
      </w:pBdr>
      <w:tabs>
        <w:tab w:val="left" w:pos="1021"/>
      </w:tabs>
      <w:ind w:firstLine="0"/>
    </w:pPr>
  </w:style>
  <w:style w:type="paragraph" w:customStyle="1" w:styleId="Warning">
    <w:name w:val="Warning"/>
    <w:basedOn w:val="BodyText"/>
    <w:rsid w:val="008F4893"/>
    <w:pPr>
      <w:shd w:val="clear" w:color="auto" w:fill="D9D9D9"/>
      <w:tabs>
        <w:tab w:val="left" w:pos="992"/>
      </w:tabs>
      <w:ind w:left="119" w:right="119"/>
    </w:pPr>
    <w:rPr>
      <w:sz w:val="20"/>
    </w:rPr>
  </w:style>
  <w:style w:type="paragraph" w:customStyle="1" w:styleId="MarginIcons">
    <w:name w:val="Margin Icons"/>
    <w:basedOn w:val="BodyText"/>
    <w:rsid w:val="008F4893"/>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8F4893"/>
    <w:rPr>
      <w:rFonts w:ascii="Courier New" w:hAnsi="Courier New"/>
    </w:rPr>
  </w:style>
  <w:style w:type="paragraph" w:customStyle="1" w:styleId="NoteBullet">
    <w:name w:val="Note Bullet"/>
    <w:basedOn w:val="Note"/>
    <w:rsid w:val="008F4893"/>
    <w:pPr>
      <w:tabs>
        <w:tab w:val="clear" w:pos="680"/>
      </w:tabs>
      <w:spacing w:before="60" w:after="60"/>
    </w:pPr>
  </w:style>
  <w:style w:type="paragraph" w:customStyle="1" w:styleId="SubHeading2">
    <w:name w:val="SubHeading2"/>
    <w:basedOn w:val="HeadingBase"/>
    <w:rsid w:val="008F4893"/>
    <w:pPr>
      <w:spacing w:before="240" w:after="60"/>
    </w:pPr>
    <w:rPr>
      <w:sz w:val="20"/>
    </w:rPr>
  </w:style>
  <w:style w:type="paragraph" w:customStyle="1" w:styleId="SubHeading1">
    <w:name w:val="SubHeading1"/>
    <w:basedOn w:val="HeadingBase"/>
    <w:rsid w:val="008F4893"/>
    <w:pPr>
      <w:spacing w:before="240" w:after="60"/>
    </w:pPr>
    <w:rPr>
      <w:color w:val="918585"/>
      <w:sz w:val="22"/>
    </w:rPr>
  </w:style>
  <w:style w:type="paragraph" w:customStyle="1" w:styleId="SideHeading">
    <w:name w:val="Side Heading"/>
    <w:basedOn w:val="HeadingBase"/>
    <w:rsid w:val="008F4893"/>
    <w:pPr>
      <w:framePr w:w="2268" w:h="567" w:hSpace="181" w:vSpace="181" w:wrap="around" w:vAnchor="text" w:hAnchor="page" w:x="1419" w:y="370" w:anchorLock="1"/>
    </w:pPr>
    <w:rPr>
      <w:sz w:val="22"/>
    </w:rPr>
  </w:style>
  <w:style w:type="paragraph" w:customStyle="1" w:styleId="TableListBullet">
    <w:name w:val="Table List Bullet"/>
    <w:basedOn w:val="ListBullet"/>
    <w:rsid w:val="008F4893"/>
    <w:pPr>
      <w:tabs>
        <w:tab w:val="num" w:pos="360"/>
      </w:tabs>
    </w:pPr>
  </w:style>
  <w:style w:type="paragraph" w:styleId="PlainText">
    <w:name w:val="Plain Text"/>
    <w:basedOn w:val="Normal"/>
    <w:link w:val="PlainTextChar"/>
    <w:rsid w:val="008F4893"/>
    <w:rPr>
      <w:sz w:val="20"/>
    </w:rPr>
  </w:style>
  <w:style w:type="character" w:customStyle="1" w:styleId="PlainTextChar">
    <w:name w:val="Plain Text Char"/>
    <w:basedOn w:val="DefaultParagraphFont"/>
    <w:link w:val="PlainText"/>
    <w:rsid w:val="008F4893"/>
    <w:rPr>
      <w:rFonts w:ascii="Courier New" w:eastAsia="Times New Roman" w:hAnsi="Courier New" w:cs="Times New Roman"/>
      <w:sz w:val="20"/>
      <w:szCs w:val="20"/>
      <w:lang w:eastAsia="en-US"/>
    </w:rPr>
  </w:style>
  <w:style w:type="character" w:customStyle="1" w:styleId="MenuOption">
    <w:name w:val="Menu Option"/>
    <w:basedOn w:val="DefaultParagraphFont"/>
    <w:rsid w:val="008F4893"/>
    <w:rPr>
      <w:b/>
      <w:smallCaps/>
    </w:rPr>
  </w:style>
  <w:style w:type="paragraph" w:customStyle="1" w:styleId="TableListNumber">
    <w:name w:val="Table List Number"/>
    <w:basedOn w:val="ListNumber"/>
    <w:rsid w:val="008F4893"/>
    <w:pPr>
      <w:numPr>
        <w:numId w:val="0"/>
      </w:numPr>
    </w:pPr>
  </w:style>
  <w:style w:type="paragraph" w:styleId="TOC4">
    <w:name w:val="toc 4"/>
    <w:basedOn w:val="TOCBase"/>
    <w:next w:val="Normal"/>
    <w:semiHidden/>
    <w:rsid w:val="008F4893"/>
    <w:pPr>
      <w:tabs>
        <w:tab w:val="right" w:leader="dot" w:pos="9071"/>
      </w:tabs>
      <w:ind w:left="1701"/>
    </w:pPr>
  </w:style>
  <w:style w:type="paragraph" w:customStyle="1" w:styleId="ListAlpha">
    <w:name w:val="List Alpha"/>
    <w:basedOn w:val="List"/>
    <w:rsid w:val="008F4893"/>
    <w:pPr>
      <w:numPr>
        <w:numId w:val="8"/>
      </w:numPr>
    </w:pPr>
  </w:style>
  <w:style w:type="paragraph" w:customStyle="1" w:styleId="ListAlpha2">
    <w:name w:val="List Alpha 2"/>
    <w:basedOn w:val="List2"/>
    <w:rsid w:val="008F4893"/>
    <w:pPr>
      <w:numPr>
        <w:numId w:val="7"/>
      </w:numPr>
    </w:pPr>
  </w:style>
  <w:style w:type="paragraph" w:styleId="List3">
    <w:name w:val="List 3"/>
    <w:basedOn w:val="BodyText"/>
    <w:rsid w:val="008F4893"/>
    <w:pPr>
      <w:tabs>
        <w:tab w:val="left" w:pos="1021"/>
      </w:tabs>
      <w:spacing w:before="60" w:after="60"/>
      <w:ind w:left="1020" w:hanging="340"/>
    </w:pPr>
  </w:style>
  <w:style w:type="paragraph" w:styleId="List4">
    <w:name w:val="List 4"/>
    <w:basedOn w:val="BodyText"/>
    <w:rsid w:val="008F4893"/>
    <w:pPr>
      <w:tabs>
        <w:tab w:val="left" w:pos="1361"/>
      </w:tabs>
      <w:spacing w:before="60" w:after="60"/>
      <w:ind w:left="1361" w:hanging="340"/>
    </w:pPr>
  </w:style>
  <w:style w:type="paragraph" w:styleId="List5">
    <w:name w:val="List 5"/>
    <w:basedOn w:val="BodyText"/>
    <w:rsid w:val="008F4893"/>
    <w:pPr>
      <w:tabs>
        <w:tab w:val="left" w:pos="1701"/>
      </w:tabs>
      <w:spacing w:before="60" w:after="60"/>
      <w:ind w:left="1701" w:hanging="340"/>
    </w:pPr>
  </w:style>
  <w:style w:type="paragraph" w:styleId="ListBullet3">
    <w:name w:val="List Bullet 3"/>
    <w:basedOn w:val="List3"/>
    <w:rsid w:val="008F4893"/>
    <w:pPr>
      <w:numPr>
        <w:numId w:val="14"/>
      </w:numPr>
      <w:tabs>
        <w:tab w:val="clear" w:pos="1021"/>
      </w:tabs>
      <w:ind w:left="1037" w:hanging="357"/>
    </w:pPr>
  </w:style>
  <w:style w:type="paragraph" w:styleId="ListBullet4">
    <w:name w:val="List Bullet 4"/>
    <w:basedOn w:val="List4"/>
    <w:rsid w:val="008F4893"/>
    <w:pPr>
      <w:numPr>
        <w:numId w:val="2"/>
      </w:numPr>
    </w:pPr>
  </w:style>
  <w:style w:type="paragraph" w:styleId="ListBullet5">
    <w:name w:val="List Bullet 5"/>
    <w:basedOn w:val="List5"/>
    <w:rsid w:val="008F4893"/>
    <w:pPr>
      <w:numPr>
        <w:numId w:val="3"/>
      </w:numPr>
    </w:pPr>
  </w:style>
  <w:style w:type="paragraph" w:styleId="ListContinue2">
    <w:name w:val="List Continue 2"/>
    <w:basedOn w:val="List2"/>
    <w:rsid w:val="008F4893"/>
    <w:pPr>
      <w:ind w:firstLine="0"/>
    </w:pPr>
  </w:style>
  <w:style w:type="paragraph" w:styleId="ListContinue3">
    <w:name w:val="List Continue 3"/>
    <w:basedOn w:val="List3"/>
    <w:rsid w:val="008F4893"/>
    <w:pPr>
      <w:ind w:left="1021" w:firstLine="0"/>
    </w:pPr>
  </w:style>
  <w:style w:type="paragraph" w:styleId="ListContinue4">
    <w:name w:val="List Continue 4"/>
    <w:basedOn w:val="List4"/>
    <w:rsid w:val="008F4893"/>
    <w:pPr>
      <w:ind w:firstLine="0"/>
    </w:pPr>
  </w:style>
  <w:style w:type="paragraph" w:styleId="ListContinue5">
    <w:name w:val="List Continue 5"/>
    <w:basedOn w:val="List5"/>
    <w:rsid w:val="008F4893"/>
    <w:pPr>
      <w:ind w:firstLine="0"/>
    </w:pPr>
  </w:style>
  <w:style w:type="paragraph" w:styleId="ListNumber3">
    <w:name w:val="List Number 3"/>
    <w:basedOn w:val="List3"/>
    <w:rsid w:val="008F4893"/>
    <w:pPr>
      <w:numPr>
        <w:numId w:val="4"/>
      </w:numPr>
    </w:pPr>
  </w:style>
  <w:style w:type="paragraph" w:styleId="ListNumber4">
    <w:name w:val="List Number 4"/>
    <w:basedOn w:val="List4"/>
    <w:rsid w:val="008F4893"/>
    <w:pPr>
      <w:numPr>
        <w:numId w:val="5"/>
      </w:numPr>
    </w:pPr>
  </w:style>
  <w:style w:type="paragraph" w:styleId="ListNumber5">
    <w:name w:val="List Number 5"/>
    <w:basedOn w:val="List5"/>
    <w:rsid w:val="008F4893"/>
    <w:pPr>
      <w:numPr>
        <w:numId w:val="6"/>
      </w:numPr>
    </w:pPr>
  </w:style>
  <w:style w:type="paragraph" w:styleId="BlockText">
    <w:name w:val="Block Text"/>
    <w:basedOn w:val="Normal"/>
    <w:rsid w:val="008F4893"/>
    <w:pPr>
      <w:spacing w:after="120"/>
      <w:ind w:left="1440" w:right="1440"/>
    </w:pPr>
  </w:style>
  <w:style w:type="character" w:customStyle="1" w:styleId="Subscript">
    <w:name w:val="Subscript"/>
    <w:basedOn w:val="DefaultParagraphFont"/>
    <w:rsid w:val="008F4893"/>
    <w:rPr>
      <w:sz w:val="16"/>
      <w:vertAlign w:val="subscript"/>
    </w:rPr>
  </w:style>
  <w:style w:type="character" w:customStyle="1" w:styleId="Superscript">
    <w:name w:val="Superscript"/>
    <w:basedOn w:val="DefaultParagraphFont"/>
    <w:rsid w:val="008F4893"/>
    <w:rPr>
      <w:sz w:val="16"/>
      <w:vertAlign w:val="superscript"/>
    </w:rPr>
  </w:style>
  <w:style w:type="character" w:customStyle="1" w:styleId="Symbols">
    <w:name w:val="Symbols"/>
    <w:basedOn w:val="DefaultParagraphFont"/>
    <w:rsid w:val="008F4893"/>
    <w:rPr>
      <w:rFonts w:ascii="Symbol" w:hAnsi="Symbol"/>
    </w:rPr>
  </w:style>
  <w:style w:type="character" w:customStyle="1" w:styleId="MenuOptions">
    <w:name w:val="Menu Options"/>
    <w:basedOn w:val="DefaultParagraphFont"/>
    <w:rsid w:val="008F4893"/>
    <w:rPr>
      <w:rFonts w:ascii="Arial Narrow" w:hAnsi="Arial Narrow"/>
      <w:smallCaps/>
    </w:rPr>
  </w:style>
  <w:style w:type="character" w:customStyle="1" w:styleId="Buttons">
    <w:name w:val="Buttons"/>
    <w:basedOn w:val="DefaultParagraphFont"/>
    <w:rsid w:val="008F4893"/>
    <w:rPr>
      <w:b/>
    </w:rPr>
  </w:style>
  <w:style w:type="character" w:customStyle="1" w:styleId="Underlined">
    <w:name w:val="Underlined"/>
    <w:basedOn w:val="DefaultParagraphFont"/>
    <w:rsid w:val="008F4893"/>
    <w:rPr>
      <w:u w:val="single"/>
    </w:rPr>
  </w:style>
  <w:style w:type="paragraph" w:customStyle="1" w:styleId="TableBodyTextRight">
    <w:name w:val="Table Body Text Right"/>
    <w:basedOn w:val="TableBodyText"/>
    <w:rsid w:val="008F4893"/>
    <w:pPr>
      <w:widowControl w:val="0"/>
      <w:autoSpaceDE w:val="0"/>
      <w:autoSpaceDN w:val="0"/>
      <w:adjustRightInd w:val="0"/>
      <w:jc w:val="right"/>
    </w:pPr>
    <w:rPr>
      <w:rFonts w:cs="Arial"/>
      <w:szCs w:val="18"/>
    </w:rPr>
  </w:style>
  <w:style w:type="paragraph" w:customStyle="1" w:styleId="CopyrightText">
    <w:name w:val="Copyright Text"/>
    <w:basedOn w:val="BodyText"/>
    <w:rsid w:val="008F4893"/>
    <w:rPr>
      <w:sz w:val="18"/>
    </w:rPr>
  </w:style>
  <w:style w:type="paragraph" w:customStyle="1" w:styleId="BodySmallRight">
    <w:name w:val="Body Small Right"/>
    <w:basedOn w:val="BodyTextRight"/>
    <w:rsid w:val="008F4893"/>
    <w:rPr>
      <w:sz w:val="18"/>
      <w:szCs w:val="18"/>
    </w:rPr>
  </w:style>
  <w:style w:type="paragraph" w:customStyle="1" w:styleId="MarginEdition">
    <w:name w:val="Margin Edition"/>
    <w:basedOn w:val="MarginNote"/>
    <w:rsid w:val="008F4893"/>
    <w:pPr>
      <w:spacing w:before="0" w:after="0"/>
    </w:pPr>
    <w:rPr>
      <w:rFonts w:ascii="Times New Roman" w:hAnsi="Times New Roman"/>
      <w:color w:val="999999"/>
    </w:rPr>
  </w:style>
  <w:style w:type="paragraph" w:customStyle="1" w:styleId="Spacer">
    <w:name w:val="Spacer"/>
    <w:basedOn w:val="Normal"/>
    <w:rsid w:val="008F4893"/>
    <w:rPr>
      <w:sz w:val="2"/>
      <w:szCs w:val="2"/>
    </w:rPr>
  </w:style>
  <w:style w:type="character" w:customStyle="1" w:styleId="Small">
    <w:name w:val="Small"/>
    <w:basedOn w:val="DefaultParagraphFont"/>
    <w:rsid w:val="008F4893"/>
    <w:rPr>
      <w:sz w:val="16"/>
    </w:rPr>
  </w:style>
  <w:style w:type="paragraph" w:customStyle="1" w:styleId="WideTable">
    <w:name w:val="Wide Table"/>
    <w:basedOn w:val="Normal"/>
    <w:rsid w:val="008F4893"/>
    <w:pPr>
      <w:ind w:left="-1418"/>
    </w:pPr>
    <w:rPr>
      <w:sz w:val="2"/>
      <w:szCs w:val="2"/>
    </w:rPr>
  </w:style>
  <w:style w:type="character" w:styleId="PageNumber">
    <w:name w:val="page number"/>
    <w:basedOn w:val="DefaultParagraphFont"/>
    <w:rsid w:val="008F4893"/>
  </w:style>
  <w:style w:type="paragraph" w:styleId="Quote">
    <w:name w:val="Quote"/>
    <w:basedOn w:val="Heading1"/>
    <w:link w:val="QuoteChar"/>
    <w:qFormat/>
    <w:rsid w:val="008F4893"/>
    <w:rPr>
      <w:b w:val="0"/>
      <w:sz w:val="72"/>
      <w:szCs w:val="72"/>
      <w:lang w:val="en-NZ"/>
    </w:rPr>
  </w:style>
  <w:style w:type="character" w:customStyle="1" w:styleId="QuoteChar">
    <w:name w:val="Quote Char"/>
    <w:basedOn w:val="DefaultParagraphFont"/>
    <w:link w:val="Quote"/>
    <w:rsid w:val="008F4893"/>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8F4893"/>
    <w:pPr>
      <w:pageBreakBefore/>
    </w:pPr>
  </w:style>
  <w:style w:type="paragraph" w:customStyle="1" w:styleId="Border">
    <w:name w:val="Border"/>
    <w:basedOn w:val="Normal"/>
    <w:qFormat/>
    <w:rsid w:val="008F4893"/>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8F4893"/>
    <w:rPr>
      <w:b/>
      <w:bCs/>
      <w:i/>
      <w:iCs/>
      <w:color w:val="auto"/>
    </w:rPr>
  </w:style>
  <w:style w:type="paragraph" w:styleId="IntenseQuote">
    <w:name w:val="Intense Quote"/>
    <w:basedOn w:val="Normal"/>
    <w:next w:val="Normal"/>
    <w:link w:val="IntenseQuoteChar"/>
    <w:uiPriority w:val="30"/>
    <w:qFormat/>
    <w:rsid w:val="008F4893"/>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8F4893"/>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8F4893"/>
    <w:rPr>
      <w:smallCaps/>
      <w:color w:val="auto"/>
      <w:u w:val="single"/>
    </w:rPr>
  </w:style>
  <w:style w:type="character" w:styleId="IntenseReference">
    <w:name w:val="Intense Reference"/>
    <w:basedOn w:val="DefaultParagraphFont"/>
    <w:uiPriority w:val="32"/>
    <w:qFormat/>
    <w:rsid w:val="008F4893"/>
    <w:rPr>
      <w:b/>
      <w:bCs/>
      <w:smallCaps/>
      <w:color w:val="auto"/>
      <w:spacing w:val="5"/>
      <w:u w:val="single"/>
    </w:rPr>
  </w:style>
  <w:style w:type="paragraph" w:customStyle="1" w:styleId="2ColumnHeading">
    <w:name w:val="2Column Heading"/>
    <w:basedOn w:val="BodyText"/>
    <w:qFormat/>
    <w:rsid w:val="008F4893"/>
    <w:pPr>
      <w:spacing w:after="60"/>
      <w:ind w:left="-2268"/>
    </w:pPr>
    <w:rPr>
      <w:b/>
    </w:rPr>
  </w:style>
  <w:style w:type="paragraph" w:customStyle="1" w:styleId="Heading1TOC">
    <w:name w:val="Heading1 TOC"/>
    <w:basedOn w:val="Normal"/>
    <w:qFormat/>
    <w:rsid w:val="008F4893"/>
    <w:pPr>
      <w:spacing w:before="240" w:after="120"/>
    </w:pPr>
    <w:rPr>
      <w:rFonts w:ascii="Times New Roman" w:hAnsi="Times New Roman"/>
      <w:b/>
      <w:sz w:val="32"/>
    </w:rPr>
  </w:style>
  <w:style w:type="paragraph" w:customStyle="1" w:styleId="Heading2TOC">
    <w:name w:val="Heading2 TOC"/>
    <w:basedOn w:val="Normal"/>
    <w:qFormat/>
    <w:rsid w:val="008F4893"/>
    <w:pPr>
      <w:spacing w:before="240" w:after="60"/>
    </w:pPr>
    <w:rPr>
      <w:rFonts w:ascii="Times New Roman" w:hAnsi="Times New Roman"/>
      <w:b/>
      <w:sz w:val="28"/>
    </w:rPr>
  </w:style>
  <w:style w:type="character" w:customStyle="1" w:styleId="Underline">
    <w:name w:val="Underline"/>
    <w:basedOn w:val="DefaultParagraphFont"/>
    <w:qFormat/>
    <w:rsid w:val="008F4893"/>
    <w:rPr>
      <w:u w:val="single"/>
    </w:rPr>
  </w:style>
  <w:style w:type="character" w:customStyle="1" w:styleId="BoldandItalics">
    <w:name w:val="Bold and Italics"/>
    <w:qFormat/>
    <w:rsid w:val="008F4893"/>
    <w:rPr>
      <w:b/>
      <w:i/>
      <w:u w:val="none"/>
    </w:rPr>
  </w:style>
  <w:style w:type="paragraph" w:styleId="BalloonText">
    <w:name w:val="Balloon Text"/>
    <w:basedOn w:val="Normal"/>
    <w:link w:val="BalloonTextChar"/>
    <w:rsid w:val="008F4893"/>
    <w:rPr>
      <w:rFonts w:ascii="Tahoma" w:hAnsi="Tahoma" w:cs="Tahoma"/>
      <w:sz w:val="16"/>
      <w:szCs w:val="16"/>
    </w:rPr>
  </w:style>
  <w:style w:type="character" w:customStyle="1" w:styleId="BalloonTextChar">
    <w:name w:val="Balloon Text Char"/>
    <w:basedOn w:val="DefaultParagraphFont"/>
    <w:link w:val="BalloonText"/>
    <w:rsid w:val="008F4893"/>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8F4893"/>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8F4893"/>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8F4893"/>
    <w:rPr>
      <w:b/>
      <w:color w:val="660033"/>
      <w:spacing w:val="0"/>
    </w:rPr>
  </w:style>
  <w:style w:type="paragraph" w:customStyle="1" w:styleId="Nameditemlist">
    <w:name w:val="Named item list"/>
    <w:basedOn w:val="BodyText"/>
    <w:qFormat/>
    <w:rsid w:val="008F4893"/>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708</Words>
  <Characters>4345</Characters>
  <Application>Microsoft Office Word</Application>
  <DocSecurity>0</DocSecurity>
  <Lines>175</Lines>
  <Paragraphs>80</Paragraphs>
  <ScaleCrop>false</ScaleCrop>
  <Company>Author-it Software Corporation Ltd.</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AHCBIO201A Inspect and clean machinery for plant, animal and soil material</dc:title>
  <dc:subject>Approved</dc:subject>
  <dc:creator>AgriFood Skills Australia</dc:creator>
  <cp:keywords>Release: 1</cp:keywords>
  <dc:description>Copyright © 1996-2007 Author-it Software Corporation Ltd., all rights reserved.</dc:description>
  <cp:lastModifiedBy>TPCMS</cp:lastModifiedBy>
  <cp:revision>3</cp:revision>
  <dcterms:created xsi:type="dcterms:W3CDTF">2012-10-05T16:27:00Z</dcterms:created>
  <dcterms:modified xsi:type="dcterms:W3CDTF">2012-10-05T16:27:00Z</dcterms:modified>
</cp:coreProperties>
</file>