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022" w:rsidRDefault="00C73022" w:rsidP="00C73022">
      <w:pPr>
        <w:pStyle w:val="Title"/>
      </w:pPr>
      <w:fldSimple w:instr=" TITLE   \* MERGEFORMAT ">
        <w:r>
          <w:t>Assessment Requirements for AHCECR102 Support native seed collection</w:t>
        </w:r>
      </w:fldSimple>
    </w:p>
    <w:p w:rsidR="00C73022" w:rsidRDefault="00C73022" w:rsidP="00C73022">
      <w:pPr>
        <w:pStyle w:val="Version"/>
        <w:sectPr w:rsidR="00C73022" w:rsidSect="00984F88">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984F88" w:rsidRDefault="00C73022" w:rsidP="00984F88">
      <w:pPr>
        <w:pStyle w:val="SuperHeading"/>
      </w:pPr>
      <w:r w:rsidRPr="00984F88">
        <w:lastRenderedPageBreak/>
        <w:t>Assessment Requirements for AHCECR102 Support native seed collection</w:t>
      </w:r>
    </w:p>
    <w:p w:rsidR="00000000" w:rsidRPr="00984F88" w:rsidRDefault="00C73022" w:rsidP="00984F88">
      <w:pPr>
        <w:pStyle w:val="Heading1"/>
      </w:pPr>
      <w:bookmarkStart w:id="1" w:name="O_1149881"/>
      <w:bookmarkEnd w:id="1"/>
      <w:r w:rsidRPr="00984F88">
        <w:t>Modification History</w:t>
      </w:r>
    </w:p>
    <w:tbl>
      <w:tblPr>
        <w:tblW w:w="9520" w:type="dxa"/>
        <w:tblLayout w:type="fixed"/>
        <w:tblCellMar>
          <w:left w:w="62" w:type="dxa"/>
          <w:right w:w="62" w:type="dxa"/>
        </w:tblCellMar>
        <w:tblLook w:val="0000" w:firstRow="0" w:lastRow="0" w:firstColumn="0" w:lastColumn="0" w:noHBand="0" w:noVBand="0"/>
      </w:tblPr>
      <w:tblGrid>
        <w:gridCol w:w="2581"/>
        <w:gridCol w:w="6939"/>
      </w:tblGrid>
      <w:tr w:rsidR="00000000" w:rsidTr="00984F88">
        <w:tc>
          <w:tcPr>
            <w:tcW w:w="25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C73022" w:rsidP="00984F88">
            <w:pPr>
              <w:pStyle w:val="BodyTextBold"/>
              <w:rPr>
                <w:lang w:val="en-NZ"/>
              </w:rPr>
            </w:pPr>
            <w:r w:rsidRPr="00984F88">
              <w:t>Release</w:t>
            </w:r>
          </w:p>
        </w:tc>
        <w:tc>
          <w:tcPr>
            <w:tcW w:w="693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C73022" w:rsidP="00984F88">
            <w:pPr>
              <w:pStyle w:val="BodyTextBold"/>
              <w:rPr>
                <w:lang w:val="en-NZ"/>
              </w:rPr>
            </w:pPr>
            <w:r w:rsidRPr="00984F88">
              <w:t>Comments</w:t>
            </w:r>
          </w:p>
        </w:tc>
      </w:tr>
      <w:tr w:rsidR="00000000" w:rsidRPr="00984F88" w:rsidTr="00984F88">
        <w:tc>
          <w:tcPr>
            <w:tcW w:w="25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C73022" w:rsidP="00984F88">
            <w:pPr>
              <w:pStyle w:val="BodyText"/>
              <w:rPr>
                <w:lang w:val="en-NZ"/>
              </w:rPr>
            </w:pPr>
            <w:r w:rsidRPr="00984F88">
              <w:t>Release 1</w:t>
            </w:r>
          </w:p>
        </w:tc>
        <w:tc>
          <w:tcPr>
            <w:tcW w:w="693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84F88" w:rsidRDefault="00C73022" w:rsidP="00984F88">
            <w:pPr>
              <w:pStyle w:val="BodyText"/>
            </w:pPr>
            <w:r w:rsidRPr="00984F88">
              <w:t>This version released with AHC Agriculture, Horticulture and Conservation and Land Management Training Package Version 6.0.</w:t>
            </w:r>
          </w:p>
        </w:tc>
      </w:tr>
    </w:tbl>
    <w:p w:rsidR="00000000" w:rsidRPr="00984F88" w:rsidRDefault="00C73022" w:rsidP="00984F88">
      <w:pPr>
        <w:pStyle w:val="BodyText"/>
      </w:pPr>
    </w:p>
    <w:p w:rsidR="00000000" w:rsidRPr="00984F88" w:rsidRDefault="00C73022" w:rsidP="00984F88">
      <w:pPr>
        <w:pStyle w:val="AllowPageBreak"/>
      </w:pPr>
    </w:p>
    <w:p w:rsidR="00000000" w:rsidRPr="00984F88" w:rsidRDefault="00C73022" w:rsidP="00984F88">
      <w:pPr>
        <w:pStyle w:val="Heading1"/>
      </w:pPr>
      <w:bookmarkStart w:id="2" w:name="O_1149882"/>
      <w:bookmarkEnd w:id="2"/>
      <w:r w:rsidRPr="00984F88">
        <w:t>Performance Evidence</w:t>
      </w:r>
    </w:p>
    <w:p w:rsidR="00000000" w:rsidRPr="00984F88" w:rsidRDefault="00C73022" w:rsidP="00C73022">
      <w:pPr>
        <w:pStyle w:val="BodyText"/>
      </w:pPr>
      <w:r w:rsidRPr="00984F88">
        <w:t>An individual demonstrating competency must satisfy all of the elements and performance cr</w:t>
      </w:r>
      <w:r w:rsidRPr="00984F88">
        <w:t xml:space="preserve">iteria in this unit. </w:t>
      </w:r>
    </w:p>
    <w:p w:rsidR="00000000" w:rsidRPr="00984F88" w:rsidRDefault="00C73022" w:rsidP="00C73022">
      <w:pPr>
        <w:pStyle w:val="BodyText"/>
      </w:pPr>
      <w:r w:rsidRPr="00984F88">
        <w:t>There must be evidence that the individual has followed directions from supervisor to collect, extract, weigh, label and store at least ten species of native seeds from at least three of the following types of plants or plant environm</w:t>
      </w:r>
      <w:r w:rsidRPr="00984F88">
        <w:t>ents:</w:t>
      </w:r>
    </w:p>
    <w:p w:rsidR="00000000" w:rsidRPr="00984F88" w:rsidRDefault="00C73022" w:rsidP="00984F88">
      <w:pPr>
        <w:pStyle w:val="ListBullet"/>
      </w:pPr>
      <w:r w:rsidRPr="00984F88">
        <w:t>grasses and sedges</w:t>
      </w:r>
    </w:p>
    <w:p w:rsidR="00000000" w:rsidRPr="00984F88" w:rsidRDefault="00C73022" w:rsidP="00984F88">
      <w:pPr>
        <w:pStyle w:val="ListBullet"/>
      </w:pPr>
      <w:r w:rsidRPr="00984F88">
        <w:t>herbaceous plants</w:t>
      </w:r>
    </w:p>
    <w:p w:rsidR="00000000" w:rsidRPr="00984F88" w:rsidRDefault="00C73022" w:rsidP="00984F88">
      <w:pPr>
        <w:pStyle w:val="ListBullet"/>
      </w:pPr>
      <w:r w:rsidRPr="00984F88">
        <w:t>woody shrubs below four metres high</w:t>
      </w:r>
    </w:p>
    <w:p w:rsidR="00000000" w:rsidRPr="00984F88" w:rsidRDefault="00C73022" w:rsidP="00984F88">
      <w:pPr>
        <w:pStyle w:val="ListBullet"/>
      </w:pPr>
      <w:r w:rsidRPr="00984F88">
        <w:t>trees above four metres high</w:t>
      </w:r>
    </w:p>
    <w:p w:rsidR="00000000" w:rsidRPr="00984F88" w:rsidRDefault="00C73022" w:rsidP="00984F88">
      <w:pPr>
        <w:pStyle w:val="ListBullet"/>
      </w:pPr>
      <w:r w:rsidRPr="00984F88">
        <w:t>freshwater aquatic plants</w:t>
      </w:r>
    </w:p>
    <w:p w:rsidR="00000000" w:rsidRPr="00984F88" w:rsidRDefault="00C73022" w:rsidP="00984F88">
      <w:pPr>
        <w:pStyle w:val="ListBullet"/>
      </w:pPr>
      <w:r w:rsidRPr="00984F88">
        <w:t>marine plants</w:t>
      </w:r>
    </w:p>
    <w:p w:rsidR="00000000" w:rsidRPr="00984F88" w:rsidRDefault="00C73022" w:rsidP="00984F88">
      <w:pPr>
        <w:pStyle w:val="ListBullet"/>
      </w:pPr>
      <w:r w:rsidRPr="00984F88">
        <w:t>marshland or intertidal plants.</w:t>
      </w:r>
    </w:p>
    <w:p w:rsidR="00000000" w:rsidRPr="00984F88" w:rsidRDefault="00C73022" w:rsidP="00C73022">
      <w:pPr>
        <w:pStyle w:val="BodyText"/>
      </w:pPr>
      <w:r w:rsidRPr="00984F88">
        <w:t>There must also be evidence that the individual has:</w:t>
      </w:r>
    </w:p>
    <w:p w:rsidR="00000000" w:rsidRPr="00984F88" w:rsidRDefault="00C73022" w:rsidP="00984F88">
      <w:pPr>
        <w:pStyle w:val="ListBullet"/>
      </w:pPr>
      <w:r w:rsidRPr="00984F88">
        <w:t xml:space="preserve">applied safe </w:t>
      </w:r>
      <w:r w:rsidRPr="00984F88">
        <w:t>work practices while collecting seed</w:t>
      </w:r>
    </w:p>
    <w:p w:rsidR="00000000" w:rsidRPr="00984F88" w:rsidRDefault="00C73022" w:rsidP="00984F88">
      <w:pPr>
        <w:pStyle w:val="ListBullet"/>
      </w:pPr>
      <w:r w:rsidRPr="00984F88">
        <w:t xml:space="preserve">provided seed collecting support </w:t>
      </w:r>
    </w:p>
    <w:p w:rsidR="00000000" w:rsidRPr="00984F88" w:rsidRDefault="00C73022" w:rsidP="00984F88">
      <w:pPr>
        <w:pStyle w:val="ListBullet"/>
      </w:pPr>
      <w:r w:rsidRPr="00984F88">
        <w:t>prepared, used and cleaned tools and equipment used during seed collection</w:t>
      </w:r>
    </w:p>
    <w:p w:rsidR="00000000" w:rsidRPr="00984F88" w:rsidRDefault="00C73022" w:rsidP="00984F88">
      <w:pPr>
        <w:pStyle w:val="ListBullet"/>
      </w:pPr>
      <w:r w:rsidRPr="00984F88">
        <w:t xml:space="preserve">conducted seed collection work and maintained biosecurity and sustainable seed collection practices specified </w:t>
      </w:r>
      <w:r w:rsidRPr="00984F88">
        <w:t>in instructions.</w:t>
      </w:r>
    </w:p>
    <w:p w:rsidR="00000000" w:rsidRPr="00984F88" w:rsidRDefault="00C73022" w:rsidP="00984F88">
      <w:pPr>
        <w:pStyle w:val="AllowPageBreak"/>
      </w:pPr>
    </w:p>
    <w:p w:rsidR="00000000" w:rsidRPr="00984F88" w:rsidRDefault="00C73022" w:rsidP="00984F88">
      <w:pPr>
        <w:pStyle w:val="Heading1"/>
      </w:pPr>
      <w:bookmarkStart w:id="3" w:name="O_1149883"/>
      <w:bookmarkEnd w:id="3"/>
      <w:r w:rsidRPr="00984F88">
        <w:t>Knowledge Evidence</w:t>
      </w:r>
    </w:p>
    <w:p w:rsidR="00000000" w:rsidRPr="00984F88" w:rsidRDefault="00C73022" w:rsidP="00C73022">
      <w:pPr>
        <w:pStyle w:val="BodyText"/>
      </w:pPr>
      <w:r w:rsidRPr="00984F88">
        <w:t>An individual must be able to demonstrate the knowledge required to perform the tasks outlined in the elements and performance criteria of this unit. This includes knowledge of:</w:t>
      </w:r>
    </w:p>
    <w:p w:rsidR="00000000" w:rsidRPr="00984F88" w:rsidRDefault="00C73022" w:rsidP="00984F88">
      <w:pPr>
        <w:pStyle w:val="ListBullet"/>
      </w:pPr>
      <w:r w:rsidRPr="00984F88">
        <w:t>laws governing seed co</w:t>
      </w:r>
      <w:r w:rsidRPr="00984F88">
        <w:t>llecting from public and private land, including:</w:t>
      </w:r>
    </w:p>
    <w:p w:rsidR="00000000" w:rsidRPr="00984F88" w:rsidRDefault="00C73022" w:rsidP="00984F88">
      <w:pPr>
        <w:pStyle w:val="ListBullet2"/>
      </w:pPr>
      <w:r w:rsidRPr="00984F88">
        <w:t>basics of commonwealth, state or territory laws</w:t>
      </w:r>
    </w:p>
    <w:p w:rsidR="00000000" w:rsidRPr="00984F88" w:rsidRDefault="00C73022" w:rsidP="00984F88">
      <w:pPr>
        <w:pStyle w:val="ListBullet2"/>
      </w:pPr>
      <w:r w:rsidRPr="00984F88">
        <w:t>licensing requirements</w:t>
      </w:r>
    </w:p>
    <w:p w:rsidR="00000000" w:rsidRPr="00984F88" w:rsidRDefault="00C73022" w:rsidP="00984F88">
      <w:pPr>
        <w:pStyle w:val="ListBullet"/>
      </w:pPr>
      <w:r w:rsidRPr="00984F88">
        <w:t>basic ecological principles for seed collection related to work instruction, including:</w:t>
      </w:r>
    </w:p>
    <w:p w:rsidR="00000000" w:rsidRPr="00984F88" w:rsidRDefault="00C73022" w:rsidP="00984F88">
      <w:pPr>
        <w:pStyle w:val="ListBullet2"/>
      </w:pPr>
      <w:r w:rsidRPr="00984F88">
        <w:lastRenderedPageBreak/>
        <w:t>recognising plants and range of seed species required for collection</w:t>
      </w:r>
    </w:p>
    <w:p w:rsidR="00000000" w:rsidRPr="00984F88" w:rsidRDefault="00C73022" w:rsidP="00984F88">
      <w:pPr>
        <w:pStyle w:val="ListBullet2"/>
      </w:pPr>
      <w:r w:rsidRPr="00984F88">
        <w:t>recognition of broad ecological systems for locating seed collection target species</w:t>
      </w:r>
    </w:p>
    <w:p w:rsidR="00000000" w:rsidRPr="00984F88" w:rsidRDefault="00C73022" w:rsidP="00984F88">
      <w:pPr>
        <w:pStyle w:val="ListBullet"/>
      </w:pPr>
      <w:r w:rsidRPr="00984F88">
        <w:t>range of processes for collecting, treating and storing seed, including:</w:t>
      </w:r>
    </w:p>
    <w:p w:rsidR="00000000" w:rsidRPr="00984F88" w:rsidRDefault="00C73022" w:rsidP="00984F88">
      <w:pPr>
        <w:pStyle w:val="ListBullet2"/>
      </w:pPr>
      <w:r w:rsidRPr="00984F88">
        <w:t>recognising mature seed read</w:t>
      </w:r>
      <w:r w:rsidRPr="00984F88">
        <w:t>y for collection</w:t>
      </w:r>
    </w:p>
    <w:p w:rsidR="00000000" w:rsidRPr="00984F88" w:rsidRDefault="00C73022" w:rsidP="00984F88">
      <w:pPr>
        <w:pStyle w:val="ListBullet2"/>
      </w:pPr>
      <w:r w:rsidRPr="00984F88">
        <w:t>identifying seed and where to locate it on plants</w:t>
      </w:r>
    </w:p>
    <w:p w:rsidR="00000000" w:rsidRPr="00984F88" w:rsidRDefault="00C73022" w:rsidP="00984F88">
      <w:pPr>
        <w:pStyle w:val="ListBullet2"/>
      </w:pPr>
      <w:r w:rsidRPr="00984F88">
        <w:t>methods to separate viable seed from waste materials</w:t>
      </w:r>
    </w:p>
    <w:p w:rsidR="00000000" w:rsidRPr="00984F88" w:rsidRDefault="00C73022" w:rsidP="00984F88">
      <w:pPr>
        <w:pStyle w:val="ListBullet2"/>
      </w:pPr>
      <w:r w:rsidRPr="00984F88">
        <w:t>recognising common seed disorders that affect the health and viability of seed</w:t>
      </w:r>
    </w:p>
    <w:p w:rsidR="00000000" w:rsidRPr="00984F88" w:rsidRDefault="00C73022" w:rsidP="00984F88">
      <w:pPr>
        <w:pStyle w:val="ListBullet2"/>
      </w:pPr>
      <w:r w:rsidRPr="00984F88">
        <w:t>labelling seed and the need for accuracy and completeness</w:t>
      </w:r>
      <w:r w:rsidRPr="00984F88">
        <w:t xml:space="preserve"> in documentation</w:t>
      </w:r>
    </w:p>
    <w:p w:rsidR="00000000" w:rsidRPr="00984F88" w:rsidRDefault="00C73022" w:rsidP="00984F88">
      <w:pPr>
        <w:pStyle w:val="ListBullet2"/>
      </w:pPr>
      <w:r w:rsidRPr="00984F88">
        <w:t>seed treatments and storage requirements for seed species collected</w:t>
      </w:r>
    </w:p>
    <w:p w:rsidR="00000000" w:rsidRPr="00984F88" w:rsidRDefault="00C73022" w:rsidP="00984F88">
      <w:pPr>
        <w:pStyle w:val="ListBullet"/>
      </w:pPr>
      <w:r w:rsidRPr="00984F88">
        <w:t>organisational and site standards, requirements, policies and procedures for collecting seed, including:</w:t>
      </w:r>
    </w:p>
    <w:p w:rsidR="00000000" w:rsidRPr="00984F88" w:rsidRDefault="00C73022" w:rsidP="00984F88">
      <w:pPr>
        <w:pStyle w:val="ListBullet2"/>
      </w:pPr>
      <w:r w:rsidRPr="00984F88">
        <w:t xml:space="preserve">collecting seed sustainably, minimising seed collection impact </w:t>
      </w:r>
      <w:r w:rsidRPr="00984F88">
        <w:t>on the environment</w:t>
      </w:r>
    </w:p>
    <w:p w:rsidR="00000000" w:rsidRPr="00984F88" w:rsidRDefault="00C73022" w:rsidP="00984F88">
      <w:pPr>
        <w:pStyle w:val="ListBullet2"/>
      </w:pPr>
      <w:r w:rsidRPr="00984F88">
        <w:t>collecting seed hygienically using biosecurity principles to prevent the spread of pests and disease</w:t>
      </w:r>
    </w:p>
    <w:p w:rsidR="00000000" w:rsidRPr="00984F88" w:rsidRDefault="00C73022" w:rsidP="00984F88">
      <w:pPr>
        <w:pStyle w:val="ListBullet"/>
      </w:pPr>
      <w:r w:rsidRPr="00984F88">
        <w:t>seed collecting resources and equipment, including:</w:t>
      </w:r>
    </w:p>
    <w:p w:rsidR="00000000" w:rsidRPr="00984F88" w:rsidRDefault="00C73022" w:rsidP="00984F88">
      <w:pPr>
        <w:pStyle w:val="ListBullet2"/>
      </w:pPr>
      <w:r w:rsidRPr="00984F88">
        <w:t>safe use and operation</w:t>
      </w:r>
    </w:p>
    <w:p w:rsidR="00000000" w:rsidRPr="00984F88" w:rsidRDefault="00C73022" w:rsidP="00984F88">
      <w:pPr>
        <w:pStyle w:val="ListBullet2"/>
      </w:pPr>
      <w:r w:rsidRPr="00984F88">
        <w:t>basic maintenance</w:t>
      </w:r>
    </w:p>
    <w:p w:rsidR="00000000" w:rsidRPr="00984F88" w:rsidRDefault="00C73022" w:rsidP="00984F88">
      <w:pPr>
        <w:pStyle w:val="ListBullet2"/>
      </w:pPr>
      <w:r w:rsidRPr="00984F88">
        <w:t>cleaning and storing</w:t>
      </w:r>
    </w:p>
    <w:p w:rsidR="00000000" w:rsidRPr="00984F88" w:rsidRDefault="00C73022" w:rsidP="00984F88">
      <w:pPr>
        <w:pStyle w:val="ListBullet"/>
      </w:pPr>
      <w:r w:rsidRPr="00984F88">
        <w:t>recording and reporting requirements</w:t>
      </w:r>
    </w:p>
    <w:p w:rsidR="00000000" w:rsidRPr="00984F88" w:rsidRDefault="00C73022" w:rsidP="00984F88">
      <w:pPr>
        <w:pStyle w:val="ListBullet"/>
      </w:pPr>
      <w:r w:rsidRPr="00984F88">
        <w:t>workplace health and safety requirements, including:</w:t>
      </w:r>
    </w:p>
    <w:p w:rsidR="00000000" w:rsidRPr="00984F88" w:rsidRDefault="00C73022" w:rsidP="00984F88">
      <w:pPr>
        <w:pStyle w:val="ListBullet2"/>
      </w:pPr>
      <w:r w:rsidRPr="00984F88">
        <w:t>safety and environmental hazards and controls associated with the collection, treatment and storage of seed</w:t>
      </w:r>
    </w:p>
    <w:p w:rsidR="00000000" w:rsidRPr="00984F88" w:rsidRDefault="00C73022" w:rsidP="00984F88">
      <w:pPr>
        <w:pStyle w:val="ListBullet2"/>
      </w:pPr>
      <w:r w:rsidRPr="00984F88">
        <w:t>personal protective equipment.</w:t>
      </w:r>
    </w:p>
    <w:p w:rsidR="00000000" w:rsidRPr="00984F88" w:rsidRDefault="00C73022" w:rsidP="00984F88">
      <w:pPr>
        <w:pStyle w:val="AllowPageBreak"/>
      </w:pPr>
    </w:p>
    <w:p w:rsidR="00000000" w:rsidRPr="00984F88" w:rsidRDefault="00C73022" w:rsidP="00984F88">
      <w:pPr>
        <w:pStyle w:val="Heading1"/>
      </w:pPr>
      <w:bookmarkStart w:id="4" w:name="O_1149884"/>
      <w:bookmarkEnd w:id="4"/>
      <w:r w:rsidRPr="00984F88">
        <w:t>Assessm</w:t>
      </w:r>
      <w:r w:rsidRPr="00984F88">
        <w:t>ent Conditions</w:t>
      </w:r>
    </w:p>
    <w:p w:rsidR="00000000" w:rsidRPr="00984F88" w:rsidRDefault="00C73022" w:rsidP="00C73022">
      <w:pPr>
        <w:pStyle w:val="BodyText"/>
      </w:pPr>
      <w:r w:rsidRPr="00984F88">
        <w:t xml:space="preserve">Assessment of the skills in this unit of competency must take place under the following conditions: </w:t>
      </w:r>
    </w:p>
    <w:p w:rsidR="00000000" w:rsidRPr="00984F88" w:rsidRDefault="00C73022" w:rsidP="00984F88">
      <w:pPr>
        <w:pStyle w:val="ListBullet"/>
      </w:pPr>
      <w:r w:rsidRPr="00984F88">
        <w:t>physical conditions:</w:t>
      </w:r>
    </w:p>
    <w:p w:rsidR="00000000" w:rsidRPr="00984F88" w:rsidRDefault="00C73022" w:rsidP="00984F88">
      <w:pPr>
        <w:pStyle w:val="ListBullet2"/>
      </w:pPr>
      <w:r w:rsidRPr="00984F88">
        <w:t>skills must be demonstrated in the field while collecting native seed from a range of plants as specified in the Perf</w:t>
      </w:r>
      <w:r w:rsidRPr="00984F88">
        <w:t>ormance Evidence</w:t>
      </w:r>
    </w:p>
    <w:p w:rsidR="00000000" w:rsidRPr="00984F88" w:rsidRDefault="00C73022" w:rsidP="00984F88">
      <w:pPr>
        <w:pStyle w:val="ListBullet"/>
      </w:pPr>
      <w:r w:rsidRPr="00984F88">
        <w:t>resources, equipment and materials:</w:t>
      </w:r>
    </w:p>
    <w:p w:rsidR="00000000" w:rsidRPr="00984F88" w:rsidRDefault="00C73022" w:rsidP="00984F88">
      <w:pPr>
        <w:pStyle w:val="ListBullet2"/>
      </w:pPr>
      <w:r w:rsidRPr="00984F88">
        <w:t>seed collecting tools and equipment specific to the seed type and location</w:t>
      </w:r>
    </w:p>
    <w:p w:rsidR="00000000" w:rsidRPr="00984F88" w:rsidRDefault="00C73022" w:rsidP="00984F88">
      <w:pPr>
        <w:pStyle w:val="ListBullet2"/>
      </w:pPr>
      <w:r w:rsidRPr="00984F88">
        <w:t>items of personal protective equipment relevant to the seed collection site, including sun protection</w:t>
      </w:r>
    </w:p>
    <w:p w:rsidR="00000000" w:rsidRPr="00984F88" w:rsidRDefault="00C73022" w:rsidP="00984F88">
      <w:pPr>
        <w:pStyle w:val="ListBullet"/>
      </w:pPr>
      <w:r w:rsidRPr="00984F88">
        <w:t>specifications:</w:t>
      </w:r>
    </w:p>
    <w:p w:rsidR="00000000" w:rsidRPr="00984F88" w:rsidRDefault="00C73022" w:rsidP="00984F88">
      <w:pPr>
        <w:pStyle w:val="ListBullet2"/>
      </w:pPr>
      <w:r>
        <w:t>•</w:t>
      </w:r>
      <w:r>
        <w:tab/>
      </w:r>
      <w:r w:rsidRPr="00984F88">
        <w:t>workplace instructions with seed collection specifications</w:t>
      </w:r>
    </w:p>
    <w:p w:rsidR="00000000" w:rsidRPr="00984F88" w:rsidRDefault="00C73022" w:rsidP="00984F88">
      <w:pPr>
        <w:pStyle w:val="ListBullet"/>
      </w:pPr>
      <w:r w:rsidRPr="00984F88">
        <w:t>relationships:</w:t>
      </w:r>
    </w:p>
    <w:p w:rsidR="00000000" w:rsidRPr="00984F88" w:rsidRDefault="00C73022" w:rsidP="00984F88">
      <w:pPr>
        <w:pStyle w:val="ListBullet2"/>
      </w:pPr>
      <w:r w:rsidRPr="00984F88">
        <w:t>supervisor.</w:t>
      </w:r>
    </w:p>
    <w:p w:rsidR="00000000" w:rsidRPr="00984F88" w:rsidRDefault="00C73022" w:rsidP="00C73022">
      <w:pPr>
        <w:pStyle w:val="BodyText"/>
      </w:pPr>
      <w:r w:rsidRPr="00984F88">
        <w:t>Assessors of this unit must satisfy the requirements for assessors in applicable vocational education and training legislation, frameworks and/or standards.</w:t>
      </w:r>
    </w:p>
    <w:p w:rsidR="00000000" w:rsidRPr="00984F88" w:rsidRDefault="00C73022" w:rsidP="00984F88">
      <w:pPr>
        <w:pStyle w:val="Heading1"/>
      </w:pPr>
      <w:bookmarkStart w:id="5" w:name="O_1149887"/>
      <w:bookmarkEnd w:id="5"/>
      <w:r w:rsidRPr="00984F88">
        <w:t>Links</w:t>
      </w:r>
    </w:p>
    <w:p w:rsidR="00000000" w:rsidRPr="00984F88" w:rsidRDefault="00C73022" w:rsidP="00C73022">
      <w:pPr>
        <w:pStyle w:val="BodyText"/>
      </w:pPr>
      <w:r w:rsidRPr="00984F88">
        <w:t xml:space="preserve">Companion Volumes, including Implementation Guides, are available at VETNet: - </w:t>
      </w:r>
      <w:hyperlink r:id="rId13" w:history="1">
        <w:r w:rsidRPr="00D80E90">
          <w:rPr>
            <w:rStyle w:val="Hyperlink"/>
          </w:rPr>
          <w:t>https://vetnet.gov.au/Pages/TrainingDocs.aspx?q=c6399549-9c62-4a5e-bf1a-524b2322cf72</w:t>
        </w:r>
      </w:hyperlink>
    </w:p>
    <w:p w:rsidR="00000000" w:rsidRPr="00984F88" w:rsidRDefault="00C73022" w:rsidP="00984F88"/>
    <w:sectPr w:rsidR="00000000" w:rsidRPr="00984F88" w:rsidSect="00984F88">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4F88" w:rsidRDefault="00984F88" w:rsidP="00984F88">
      <w:r>
        <w:separator/>
      </w:r>
    </w:p>
  </w:endnote>
  <w:endnote w:type="continuationSeparator" w:id="0">
    <w:p w:rsidR="00984F88" w:rsidRDefault="00984F88" w:rsidP="00984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F88" w:rsidRDefault="00984F88">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F88" w:rsidRPr="00C73022" w:rsidRDefault="00984F88" w:rsidP="00C73022">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F88" w:rsidRDefault="00984F88">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022" w:rsidRDefault="00C73022">
    <w:pPr>
      <w:pStyle w:val="Footer"/>
      <w:framePr w:wrap="arou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4F88" w:rsidRDefault="00984F88" w:rsidP="00984F88">
      <w:r>
        <w:separator/>
      </w:r>
    </w:p>
  </w:footnote>
  <w:footnote w:type="continuationSeparator" w:id="0">
    <w:p w:rsidR="00984F88" w:rsidRDefault="00984F88" w:rsidP="00984F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F88" w:rsidRDefault="00984F88">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022" w:rsidRDefault="00C73022"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79023843" wp14:editId="65356C48">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984F88" w:rsidRPr="00C73022" w:rsidRDefault="00984F88" w:rsidP="00C73022">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F88" w:rsidRDefault="00984F88">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022" w:rsidRDefault="00C73022" w:rsidP="00984F88">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E034A432"/>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14626FD8"/>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8292816C"/>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4"/>
  </w:num>
  <w:num w:numId="4">
    <w:abstractNumId w:val="3"/>
  </w:num>
  <w:num w:numId="5">
    <w:abstractNumId w:val="2"/>
  </w:num>
  <w:num w:numId="6">
    <w:abstractNumId w:val="1"/>
  </w:num>
  <w:num w:numId="7">
    <w:abstractNumId w:val="0"/>
  </w:num>
  <w:num w:numId="8">
    <w:abstractNumId w:val="14"/>
  </w:num>
  <w:num w:numId="9">
    <w:abstractNumId w:val="11"/>
  </w:num>
  <w:num w:numId="10">
    <w:abstractNumId w:val="15"/>
  </w:num>
  <w:num w:numId="11">
    <w:abstractNumId w:val="9"/>
  </w:num>
  <w:num w:numId="12">
    <w:abstractNumId w:val="12"/>
  </w:num>
  <w:num w:numId="13">
    <w:abstractNumId w:val="10"/>
  </w:num>
  <w:num w:numId="14">
    <w:abstractNumId w:val="5"/>
  </w:num>
  <w:num w:numId="15">
    <w:abstractNumId w:val="13"/>
  </w:num>
  <w:num w:numId="16">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984F88"/>
    <w:rsid w:val="00984F88"/>
    <w:rsid w:val="00C730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F88"/>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984F88"/>
    <w:pPr>
      <w:spacing w:before="360" w:after="60"/>
      <w:outlineLvl w:val="0"/>
    </w:pPr>
    <w:rPr>
      <w:sz w:val="32"/>
    </w:rPr>
  </w:style>
  <w:style w:type="paragraph" w:styleId="Heading2">
    <w:name w:val="heading 2"/>
    <w:basedOn w:val="HeadingBase"/>
    <w:next w:val="BodyText"/>
    <w:link w:val="Heading2Char"/>
    <w:qFormat/>
    <w:rsid w:val="00984F88"/>
    <w:pPr>
      <w:keepLines/>
      <w:spacing w:before="240" w:after="120"/>
      <w:outlineLvl w:val="1"/>
    </w:pPr>
    <w:rPr>
      <w:sz w:val="28"/>
      <w:szCs w:val="40"/>
    </w:rPr>
  </w:style>
  <w:style w:type="paragraph" w:styleId="Heading3">
    <w:name w:val="heading 3"/>
    <w:basedOn w:val="HeadingBase"/>
    <w:next w:val="BodyText"/>
    <w:link w:val="Heading3Char"/>
    <w:qFormat/>
    <w:rsid w:val="00984F88"/>
    <w:pPr>
      <w:spacing w:before="180" w:after="120"/>
      <w:outlineLvl w:val="2"/>
    </w:pPr>
    <w:rPr>
      <w:spacing w:val="-10"/>
      <w:kern w:val="32"/>
    </w:rPr>
  </w:style>
  <w:style w:type="paragraph" w:styleId="Heading4">
    <w:name w:val="heading 4"/>
    <w:basedOn w:val="HeadingBase"/>
    <w:next w:val="BodyText"/>
    <w:link w:val="Heading4Char"/>
    <w:qFormat/>
    <w:rsid w:val="00984F88"/>
    <w:pPr>
      <w:spacing w:before="160" w:after="120"/>
      <w:outlineLvl w:val="3"/>
    </w:pPr>
    <w:rPr>
      <w:sz w:val="22"/>
    </w:rPr>
  </w:style>
  <w:style w:type="paragraph" w:styleId="Heading5">
    <w:name w:val="heading 5"/>
    <w:basedOn w:val="HeadingBase"/>
    <w:next w:val="Normal"/>
    <w:link w:val="Heading5Char"/>
    <w:qFormat/>
    <w:rsid w:val="00984F88"/>
    <w:pPr>
      <w:spacing w:before="80"/>
      <w:outlineLvl w:val="4"/>
    </w:pPr>
    <w:rPr>
      <w:color w:val="918585"/>
      <w:sz w:val="20"/>
    </w:rPr>
  </w:style>
  <w:style w:type="paragraph" w:styleId="Heading6">
    <w:name w:val="heading 6"/>
    <w:basedOn w:val="HeadingBase"/>
    <w:next w:val="Normal"/>
    <w:link w:val="Heading6Char"/>
    <w:qFormat/>
    <w:rsid w:val="00984F88"/>
    <w:pPr>
      <w:spacing w:before="60"/>
      <w:outlineLvl w:val="5"/>
    </w:pPr>
    <w:rPr>
      <w:color w:val="918585"/>
      <w:sz w:val="20"/>
    </w:rPr>
  </w:style>
  <w:style w:type="paragraph" w:styleId="Heading7">
    <w:name w:val="heading 7"/>
    <w:basedOn w:val="Normal"/>
    <w:next w:val="Normal"/>
    <w:link w:val="Heading7Char"/>
    <w:qFormat/>
    <w:rsid w:val="00984F88"/>
    <w:pPr>
      <w:ind w:left="720"/>
      <w:outlineLvl w:val="6"/>
    </w:pPr>
    <w:rPr>
      <w:i/>
    </w:rPr>
  </w:style>
  <w:style w:type="paragraph" w:styleId="Heading8">
    <w:name w:val="heading 8"/>
    <w:basedOn w:val="Normal"/>
    <w:next w:val="Normal"/>
    <w:link w:val="Heading8Char"/>
    <w:qFormat/>
    <w:rsid w:val="00984F88"/>
    <w:pPr>
      <w:ind w:left="720"/>
      <w:outlineLvl w:val="7"/>
    </w:pPr>
    <w:rPr>
      <w:i/>
    </w:rPr>
  </w:style>
  <w:style w:type="paragraph" w:styleId="Heading9">
    <w:name w:val="heading 9"/>
    <w:basedOn w:val="Normal"/>
    <w:next w:val="Normal"/>
    <w:link w:val="Heading9Char"/>
    <w:qFormat/>
    <w:rsid w:val="00984F88"/>
    <w:pPr>
      <w:ind w:left="720"/>
      <w:outlineLvl w:val="8"/>
    </w:pPr>
    <w:rPr>
      <w:i/>
    </w:rPr>
  </w:style>
  <w:style w:type="character" w:default="1" w:styleId="DefaultParagraphFont">
    <w:name w:val="Default Paragraph Font"/>
    <w:uiPriority w:val="1"/>
    <w:unhideWhenUsed/>
    <w:rsid w:val="00984F8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84F88"/>
  </w:style>
  <w:style w:type="character" w:customStyle="1" w:styleId="Heading1Char">
    <w:name w:val="Heading 1 Char"/>
    <w:basedOn w:val="DefaultParagraphFont"/>
    <w:link w:val="Heading1"/>
    <w:rsid w:val="00984F88"/>
    <w:rPr>
      <w:rFonts w:ascii="Times New Roman" w:eastAsia="Times New Roman" w:hAnsi="Times New Roman" w:cs="Times New Roman"/>
      <w:b/>
      <w:sz w:val="32"/>
      <w:szCs w:val="20"/>
      <w:lang w:eastAsia="en-US"/>
    </w:rPr>
  </w:style>
  <w:style w:type="paragraph" w:styleId="BodyText">
    <w:name w:val="Body Text"/>
    <w:basedOn w:val="Normal"/>
    <w:link w:val="BodyTextChar"/>
    <w:rsid w:val="00984F88"/>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984F88"/>
    <w:rPr>
      <w:rFonts w:ascii="Times New Roman" w:eastAsia="Times New Roman" w:hAnsi="Times New Roman" w:cs="Times New Roman"/>
      <w:sz w:val="24"/>
      <w:lang w:eastAsia="en-US"/>
    </w:rPr>
  </w:style>
  <w:style w:type="paragraph" w:styleId="ListBullet">
    <w:name w:val="List Bullet"/>
    <w:basedOn w:val="List"/>
    <w:rsid w:val="00984F88"/>
    <w:pPr>
      <w:numPr>
        <w:numId w:val="12"/>
      </w:numPr>
      <w:tabs>
        <w:tab w:val="clear" w:pos="340"/>
      </w:tabs>
      <w:spacing w:before="40" w:after="40"/>
    </w:pPr>
  </w:style>
  <w:style w:type="paragraph" w:styleId="ListBullet2">
    <w:name w:val="List Bullet 2"/>
    <w:basedOn w:val="List2"/>
    <w:rsid w:val="00984F88"/>
    <w:pPr>
      <w:numPr>
        <w:numId w:val="13"/>
      </w:numPr>
      <w:tabs>
        <w:tab w:val="clear" w:pos="680"/>
      </w:tabs>
    </w:pPr>
  </w:style>
  <w:style w:type="paragraph" w:customStyle="1" w:styleId="SuperHeading">
    <w:name w:val="SuperHeading"/>
    <w:basedOn w:val="Normal"/>
    <w:rsid w:val="00984F88"/>
    <w:pPr>
      <w:spacing w:before="240" w:after="120"/>
      <w:outlineLvl w:val="0"/>
    </w:pPr>
    <w:rPr>
      <w:rFonts w:ascii="Times New Roman" w:hAnsi="Times New Roman"/>
      <w:b/>
      <w:sz w:val="32"/>
    </w:rPr>
  </w:style>
  <w:style w:type="paragraph" w:customStyle="1" w:styleId="AllowPageBreak">
    <w:name w:val="AllowPageBreak"/>
    <w:rsid w:val="00984F88"/>
    <w:pPr>
      <w:widowControl w:val="0"/>
      <w:spacing w:after="0" w:line="240" w:lineRule="auto"/>
    </w:pPr>
    <w:rPr>
      <w:rFonts w:ascii="Times New Roman" w:eastAsia="Times New Roman" w:hAnsi="Times New Roman" w:cs="Times New Roman"/>
      <w:noProof/>
      <w:sz w:val="2"/>
      <w:szCs w:val="20"/>
      <w:lang w:eastAsia="en-US"/>
    </w:rPr>
  </w:style>
  <w:style w:type="paragraph" w:customStyle="1" w:styleId="BodyTextBold">
    <w:name w:val="Body Text Bold"/>
    <w:basedOn w:val="BodyText"/>
    <w:qFormat/>
    <w:rsid w:val="00984F88"/>
    <w:rPr>
      <w:b/>
    </w:rPr>
  </w:style>
  <w:style w:type="character" w:customStyle="1" w:styleId="Heading2Char">
    <w:name w:val="Heading 2 Char"/>
    <w:basedOn w:val="DefaultParagraphFont"/>
    <w:link w:val="Heading2"/>
    <w:rsid w:val="00984F88"/>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984F88"/>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984F88"/>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984F88"/>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984F88"/>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984F88"/>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984F88"/>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984F88"/>
    <w:rPr>
      <w:rFonts w:ascii="Courier New" w:eastAsia="Times New Roman" w:hAnsi="Courier New" w:cs="Times New Roman"/>
      <w:i/>
      <w:szCs w:val="20"/>
      <w:lang w:eastAsia="en-US"/>
    </w:rPr>
  </w:style>
  <w:style w:type="paragraph" w:customStyle="1" w:styleId="HeadingBase">
    <w:name w:val="Heading Base"/>
    <w:rsid w:val="00984F88"/>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984F88"/>
    <w:pPr>
      <w:tabs>
        <w:tab w:val="right" w:leader="dot" w:pos="9072"/>
      </w:tabs>
      <w:ind w:left="567"/>
    </w:pPr>
    <w:rPr>
      <w:szCs w:val="22"/>
    </w:rPr>
  </w:style>
  <w:style w:type="paragraph" w:customStyle="1" w:styleId="TOCBase">
    <w:name w:val="TOC Base"/>
    <w:rsid w:val="00984F88"/>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984F88"/>
    <w:pPr>
      <w:tabs>
        <w:tab w:val="right" w:leader="dot" w:pos="9072"/>
      </w:tabs>
      <w:spacing w:before="40" w:after="40"/>
      <w:ind w:left="284"/>
    </w:pPr>
    <w:rPr>
      <w:rFonts w:ascii="Times New Roman" w:hAnsi="Times New Roman"/>
    </w:rPr>
  </w:style>
  <w:style w:type="paragraph" w:styleId="TOC1">
    <w:name w:val="toc 1"/>
    <w:basedOn w:val="TOCBase"/>
    <w:next w:val="Normal"/>
    <w:rsid w:val="00984F88"/>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984F88"/>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984F88"/>
    <w:rPr>
      <w:rFonts w:ascii="Times New Roman" w:eastAsia="Times New Roman" w:hAnsi="Times New Roman" w:cs="Times New Roman"/>
      <w:sz w:val="16"/>
      <w:lang w:eastAsia="en-US"/>
    </w:rPr>
  </w:style>
  <w:style w:type="paragraph" w:styleId="Title">
    <w:name w:val="Title"/>
    <w:basedOn w:val="HeadingBase"/>
    <w:link w:val="TitleChar"/>
    <w:qFormat/>
    <w:rsid w:val="00984F88"/>
    <w:pPr>
      <w:spacing w:before="5040"/>
      <w:jc w:val="center"/>
    </w:pPr>
    <w:rPr>
      <w:sz w:val="48"/>
      <w:szCs w:val="72"/>
      <w:lang w:val="en-US"/>
    </w:rPr>
  </w:style>
  <w:style w:type="character" w:customStyle="1" w:styleId="TitleChar">
    <w:name w:val="Title Char"/>
    <w:basedOn w:val="DefaultParagraphFont"/>
    <w:link w:val="Title"/>
    <w:rsid w:val="00984F88"/>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984F88"/>
    <w:pPr>
      <w:tabs>
        <w:tab w:val="left" w:pos="3600"/>
        <w:tab w:val="left" w:pos="3958"/>
      </w:tabs>
    </w:pPr>
  </w:style>
  <w:style w:type="paragraph" w:styleId="List">
    <w:name w:val="List"/>
    <w:basedOn w:val="BodyText"/>
    <w:next w:val="BodyText"/>
    <w:rsid w:val="00984F88"/>
    <w:pPr>
      <w:tabs>
        <w:tab w:val="left" w:pos="340"/>
      </w:tabs>
      <w:spacing w:before="60" w:after="60"/>
      <w:ind w:left="340" w:hanging="340"/>
    </w:pPr>
  </w:style>
  <w:style w:type="paragraph" w:customStyle="1" w:styleId="Note">
    <w:name w:val="Note"/>
    <w:basedOn w:val="BodyText"/>
    <w:rsid w:val="00984F88"/>
    <w:pPr>
      <w:pBdr>
        <w:top w:val="single" w:sz="6" w:space="2" w:color="auto"/>
        <w:left w:val="single" w:sz="6" w:space="4" w:color="auto"/>
        <w:bottom w:val="single" w:sz="6" w:space="2" w:color="auto"/>
        <w:right w:val="single" w:sz="6" w:space="4" w:color="auto"/>
      </w:pBdr>
      <w:tabs>
        <w:tab w:val="left" w:pos="680"/>
      </w:tabs>
    </w:pPr>
  </w:style>
  <w:style w:type="character" w:customStyle="1" w:styleId="SpecialBold">
    <w:name w:val="Special Bold"/>
    <w:basedOn w:val="DefaultParagraphFont"/>
    <w:rsid w:val="00984F88"/>
    <w:rPr>
      <w:b/>
      <w:spacing w:val="0"/>
    </w:rPr>
  </w:style>
  <w:style w:type="paragraph" w:customStyle="1" w:styleId="SuperTitle">
    <w:name w:val="SuperTitle"/>
    <w:basedOn w:val="Title"/>
    <w:rsid w:val="00984F88"/>
    <w:pPr>
      <w:framePr w:wrap="auto" w:hAnchor="text" w:y="6049"/>
    </w:pPr>
    <w:rPr>
      <w:color w:val="000000"/>
      <w:sz w:val="40"/>
    </w:rPr>
  </w:style>
  <w:style w:type="paragraph" w:customStyle="1" w:styleId="TOCTitle">
    <w:name w:val="TOCTitle"/>
    <w:basedOn w:val="Heading1"/>
    <w:rsid w:val="00984F88"/>
    <w:pPr>
      <w:spacing w:after="240"/>
      <w:jc w:val="center"/>
      <w:outlineLvl w:val="9"/>
    </w:pPr>
    <w:rPr>
      <w:caps/>
    </w:rPr>
  </w:style>
  <w:style w:type="paragraph" w:customStyle="1" w:styleId="Version">
    <w:name w:val="Version"/>
    <w:rsid w:val="00984F88"/>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984F88"/>
    <w:pPr>
      <w:keepNext w:val="0"/>
      <w:tabs>
        <w:tab w:val="right" w:pos="4176"/>
      </w:tabs>
      <w:ind w:left="198" w:hanging="198"/>
    </w:pPr>
    <w:rPr>
      <w:rFonts w:ascii="Garamond" w:hAnsi="Garamond"/>
    </w:rPr>
  </w:style>
  <w:style w:type="paragraph" w:styleId="IndexHeading">
    <w:name w:val="index heading"/>
    <w:basedOn w:val="Normal"/>
    <w:next w:val="Index1"/>
    <w:semiHidden/>
    <w:rsid w:val="00984F88"/>
    <w:pPr>
      <w:spacing w:before="120" w:after="120"/>
    </w:pPr>
    <w:rPr>
      <w:rFonts w:ascii="Arial" w:hAnsi="Arial"/>
      <w:b/>
      <w:color w:val="918585"/>
      <w:sz w:val="24"/>
    </w:rPr>
  </w:style>
  <w:style w:type="paragraph" w:styleId="Header">
    <w:name w:val="header"/>
    <w:basedOn w:val="Normal"/>
    <w:link w:val="HeaderChar"/>
    <w:rsid w:val="00984F88"/>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984F88"/>
    <w:rPr>
      <w:rFonts w:ascii="Times New Roman" w:eastAsia="Times New Roman" w:hAnsi="Times New Roman" w:cs="Times New Roman"/>
      <w:sz w:val="16"/>
      <w:szCs w:val="20"/>
      <w:lang w:val="en-GB" w:eastAsia="en-US"/>
    </w:rPr>
  </w:style>
  <w:style w:type="paragraph" w:customStyle="1" w:styleId="Chapter">
    <w:name w:val="Chapter"/>
    <w:basedOn w:val="Normal"/>
    <w:rsid w:val="00984F88"/>
    <w:pPr>
      <w:spacing w:before="240"/>
    </w:pPr>
    <w:rPr>
      <w:rFonts w:ascii="Times New Roman" w:hAnsi="Times New Roman"/>
      <w:smallCaps/>
      <w:spacing w:val="80"/>
      <w:sz w:val="28"/>
    </w:rPr>
  </w:style>
  <w:style w:type="paragraph" w:customStyle="1" w:styleId="InChapter">
    <w:name w:val="InChapter"/>
    <w:basedOn w:val="Heading3"/>
    <w:rsid w:val="00984F88"/>
    <w:pPr>
      <w:spacing w:after="240"/>
      <w:outlineLvl w:val="9"/>
    </w:pPr>
    <w:rPr>
      <w:noProof/>
    </w:rPr>
  </w:style>
  <w:style w:type="paragraph" w:styleId="Index2">
    <w:name w:val="index 2"/>
    <w:basedOn w:val="Normal"/>
    <w:next w:val="Normal"/>
    <w:semiHidden/>
    <w:rsid w:val="00984F88"/>
    <w:pPr>
      <w:tabs>
        <w:tab w:val="right" w:pos="4176"/>
      </w:tabs>
      <w:ind w:left="568" w:hanging="284"/>
    </w:pPr>
    <w:rPr>
      <w:rFonts w:ascii="Garamond" w:hAnsi="Garamond"/>
    </w:rPr>
  </w:style>
  <w:style w:type="paragraph" w:customStyle="1" w:styleId="Byline">
    <w:name w:val="Byline"/>
    <w:rsid w:val="00984F88"/>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984F88"/>
    <w:pPr>
      <w:tabs>
        <w:tab w:val="clear" w:pos="3600"/>
        <w:tab w:val="clear" w:pos="3958"/>
      </w:tabs>
      <w:jc w:val="right"/>
    </w:pPr>
  </w:style>
  <w:style w:type="character" w:styleId="Emphasis">
    <w:name w:val="Emphasis"/>
    <w:basedOn w:val="DefaultParagraphFont"/>
    <w:qFormat/>
    <w:rsid w:val="00984F88"/>
    <w:rPr>
      <w:i/>
    </w:rPr>
  </w:style>
  <w:style w:type="paragraph" w:styleId="Caption">
    <w:name w:val="caption"/>
    <w:basedOn w:val="BodyText"/>
    <w:next w:val="Normal"/>
    <w:qFormat/>
    <w:rsid w:val="00984F88"/>
    <w:pPr>
      <w:framePr w:w="2268" w:hSpace="181" w:vSpace="181" w:wrap="around" w:vAnchor="text" w:hAnchor="page" w:x="1135" w:y="285" w:anchorLock="1"/>
    </w:pPr>
    <w:rPr>
      <w:i/>
    </w:rPr>
  </w:style>
  <w:style w:type="paragraph" w:customStyle="1" w:styleId="MiniTOCTitle">
    <w:name w:val="MiniTOCTitle"/>
    <w:basedOn w:val="Heading4"/>
    <w:rsid w:val="00984F88"/>
    <w:pPr>
      <w:spacing w:before="240"/>
      <w:outlineLvl w:val="9"/>
    </w:pPr>
    <w:rPr>
      <w:noProof/>
      <w:sz w:val="24"/>
    </w:rPr>
  </w:style>
  <w:style w:type="paragraph" w:customStyle="1" w:styleId="MiniTOCItem">
    <w:name w:val="MiniTOCItem"/>
    <w:basedOn w:val="ListBullet"/>
    <w:rsid w:val="00984F88"/>
    <w:pPr>
      <w:numPr>
        <w:numId w:val="0"/>
      </w:numPr>
      <w:tabs>
        <w:tab w:val="right" w:leader="dot" w:pos="6521"/>
      </w:tabs>
      <w:spacing w:before="0" w:after="0"/>
    </w:pPr>
  </w:style>
  <w:style w:type="paragraph" w:customStyle="1" w:styleId="TOFTitle">
    <w:name w:val="TOFTitle"/>
    <w:basedOn w:val="TOCTitle"/>
    <w:rsid w:val="00984F88"/>
  </w:style>
  <w:style w:type="paragraph" w:styleId="TableofFigures">
    <w:name w:val="table of figures"/>
    <w:basedOn w:val="Normal"/>
    <w:next w:val="Normal"/>
    <w:semiHidden/>
    <w:rsid w:val="00984F88"/>
    <w:pPr>
      <w:tabs>
        <w:tab w:val="right" w:leader="dot" w:pos="9072"/>
      </w:tabs>
      <w:ind w:left="970" w:hanging="403"/>
    </w:pPr>
    <w:rPr>
      <w:rFonts w:ascii="Times New Roman" w:hAnsi="Times New Roman"/>
      <w:b/>
    </w:rPr>
  </w:style>
  <w:style w:type="paragraph" w:styleId="ListNumber">
    <w:name w:val="List Number"/>
    <w:basedOn w:val="List"/>
    <w:rsid w:val="00984F88"/>
    <w:pPr>
      <w:numPr>
        <w:numId w:val="15"/>
      </w:numPr>
      <w:tabs>
        <w:tab w:val="clear" w:pos="340"/>
      </w:tabs>
    </w:pPr>
  </w:style>
  <w:style w:type="character" w:customStyle="1" w:styleId="WingdingSymbols">
    <w:name w:val="Wingding Symbols"/>
    <w:rsid w:val="00984F88"/>
    <w:rPr>
      <w:rFonts w:ascii="Wingdings" w:hAnsi="Wingdings"/>
    </w:rPr>
  </w:style>
  <w:style w:type="paragraph" w:customStyle="1" w:styleId="TableHeading">
    <w:name w:val="Table Heading"/>
    <w:basedOn w:val="HeadingBase"/>
    <w:rsid w:val="00984F88"/>
    <w:pPr>
      <w:keepLines/>
      <w:pBdr>
        <w:bottom w:val="single" w:sz="6" w:space="1" w:color="918585"/>
      </w:pBdr>
      <w:spacing w:before="240"/>
    </w:pPr>
  </w:style>
  <w:style w:type="character" w:customStyle="1" w:styleId="HotSpot">
    <w:name w:val="HotSpot"/>
    <w:rsid w:val="00984F88"/>
    <w:rPr>
      <w:color w:val="0033CC"/>
      <w:u w:val="none"/>
    </w:rPr>
  </w:style>
  <w:style w:type="paragraph" w:customStyle="1" w:styleId="BodyTextRight">
    <w:name w:val="Body Text Right"/>
    <w:basedOn w:val="BodyText"/>
    <w:rsid w:val="00984F88"/>
    <w:pPr>
      <w:spacing w:before="0" w:after="0"/>
      <w:jc w:val="right"/>
    </w:pPr>
  </w:style>
  <w:style w:type="paragraph" w:styleId="Index3">
    <w:name w:val="index 3"/>
    <w:basedOn w:val="ListNumber2"/>
    <w:next w:val="Normal"/>
    <w:semiHidden/>
    <w:rsid w:val="00984F88"/>
    <w:pPr>
      <w:numPr>
        <w:numId w:val="0"/>
      </w:numPr>
      <w:tabs>
        <w:tab w:val="right" w:leader="dot" w:pos="4176"/>
      </w:tabs>
    </w:pPr>
  </w:style>
  <w:style w:type="paragraph" w:styleId="ListNumber2">
    <w:name w:val="List Number 2"/>
    <w:basedOn w:val="List2"/>
    <w:rsid w:val="00984F88"/>
    <w:pPr>
      <w:numPr>
        <w:numId w:val="10"/>
      </w:numPr>
      <w:tabs>
        <w:tab w:val="clear" w:pos="1060"/>
      </w:tabs>
    </w:pPr>
  </w:style>
  <w:style w:type="paragraph" w:customStyle="1" w:styleId="MarginNote">
    <w:name w:val="Margin Note"/>
    <w:basedOn w:val="BodyText"/>
    <w:rsid w:val="00984F88"/>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984F88"/>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984F88"/>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984F88"/>
    <w:rPr>
      <w:sz w:val="32"/>
    </w:rPr>
  </w:style>
  <w:style w:type="paragraph" w:customStyle="1" w:styleId="HeadingProcedure">
    <w:name w:val="Heading Procedure"/>
    <w:basedOn w:val="HeadingBase"/>
    <w:next w:val="Normal"/>
    <w:rsid w:val="00984F88"/>
    <w:pPr>
      <w:tabs>
        <w:tab w:val="left" w:pos="0"/>
      </w:tabs>
      <w:spacing w:before="120" w:after="60"/>
    </w:pPr>
    <w:rPr>
      <w:i/>
      <w:color w:val="918585"/>
      <w:sz w:val="22"/>
    </w:rPr>
  </w:style>
  <w:style w:type="paragraph" w:customStyle="1" w:styleId="TableBodyText">
    <w:name w:val="Table Body Text"/>
    <w:basedOn w:val="BodyText"/>
    <w:rsid w:val="00984F88"/>
    <w:pPr>
      <w:spacing w:before="60" w:after="60"/>
    </w:pPr>
  </w:style>
  <w:style w:type="paragraph" w:styleId="ListContinue">
    <w:name w:val="List Continue"/>
    <w:basedOn w:val="List"/>
    <w:rsid w:val="00984F88"/>
    <w:pPr>
      <w:ind w:firstLine="0"/>
    </w:pPr>
  </w:style>
  <w:style w:type="paragraph" w:customStyle="1" w:styleId="ListNote">
    <w:name w:val="List Note"/>
    <w:basedOn w:val="List"/>
    <w:rsid w:val="00984F88"/>
    <w:pPr>
      <w:pBdr>
        <w:top w:val="single" w:sz="6" w:space="2" w:color="918585"/>
        <w:bottom w:val="single" w:sz="6" w:space="2" w:color="918585"/>
      </w:pBdr>
      <w:tabs>
        <w:tab w:val="left" w:pos="1021"/>
      </w:tabs>
      <w:ind w:firstLine="0"/>
    </w:pPr>
  </w:style>
  <w:style w:type="paragraph" w:customStyle="1" w:styleId="Warning">
    <w:name w:val="Warning"/>
    <w:basedOn w:val="BodyText"/>
    <w:rsid w:val="00984F88"/>
    <w:pPr>
      <w:shd w:val="clear" w:color="auto" w:fill="D9D9D9"/>
      <w:tabs>
        <w:tab w:val="left" w:pos="992"/>
      </w:tabs>
      <w:ind w:left="119" w:right="119"/>
    </w:pPr>
    <w:rPr>
      <w:sz w:val="20"/>
    </w:rPr>
  </w:style>
  <w:style w:type="paragraph" w:customStyle="1" w:styleId="MarginIcons">
    <w:name w:val="Margin Icons"/>
    <w:basedOn w:val="BodyText"/>
    <w:rsid w:val="00984F88"/>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984F88"/>
    <w:rPr>
      <w:rFonts w:ascii="Courier New" w:hAnsi="Courier New"/>
    </w:rPr>
  </w:style>
  <w:style w:type="paragraph" w:customStyle="1" w:styleId="NoteBullet">
    <w:name w:val="Note Bullet"/>
    <w:basedOn w:val="Note"/>
    <w:rsid w:val="00984F88"/>
    <w:pPr>
      <w:tabs>
        <w:tab w:val="clear" w:pos="680"/>
      </w:tabs>
      <w:spacing w:before="60" w:after="60"/>
    </w:pPr>
  </w:style>
  <w:style w:type="paragraph" w:customStyle="1" w:styleId="SubHeading2">
    <w:name w:val="SubHeading2"/>
    <w:basedOn w:val="HeadingBase"/>
    <w:rsid w:val="00984F88"/>
    <w:pPr>
      <w:spacing w:before="240" w:after="60"/>
    </w:pPr>
    <w:rPr>
      <w:sz w:val="20"/>
    </w:rPr>
  </w:style>
  <w:style w:type="paragraph" w:customStyle="1" w:styleId="SubHeading1">
    <w:name w:val="SubHeading1"/>
    <w:basedOn w:val="HeadingBase"/>
    <w:rsid w:val="00984F88"/>
    <w:pPr>
      <w:spacing w:before="240" w:after="60"/>
    </w:pPr>
    <w:rPr>
      <w:color w:val="918585"/>
      <w:sz w:val="22"/>
    </w:rPr>
  </w:style>
  <w:style w:type="paragraph" w:customStyle="1" w:styleId="SideHeading">
    <w:name w:val="Side Heading"/>
    <w:basedOn w:val="HeadingBase"/>
    <w:rsid w:val="00984F88"/>
    <w:pPr>
      <w:framePr w:w="2268" w:h="567" w:hSpace="181" w:vSpace="181" w:wrap="around" w:vAnchor="text" w:hAnchor="page" w:x="1419" w:y="370" w:anchorLock="1"/>
    </w:pPr>
    <w:rPr>
      <w:sz w:val="22"/>
    </w:rPr>
  </w:style>
  <w:style w:type="paragraph" w:customStyle="1" w:styleId="TableListBullet">
    <w:name w:val="Table List Bullet"/>
    <w:basedOn w:val="ListBullet"/>
    <w:rsid w:val="00984F88"/>
    <w:pPr>
      <w:tabs>
        <w:tab w:val="num" w:pos="360"/>
      </w:tabs>
    </w:pPr>
  </w:style>
  <w:style w:type="paragraph" w:styleId="PlainText">
    <w:name w:val="Plain Text"/>
    <w:basedOn w:val="Normal"/>
    <w:link w:val="PlainTextChar"/>
    <w:rsid w:val="00984F88"/>
    <w:rPr>
      <w:sz w:val="20"/>
    </w:rPr>
  </w:style>
  <w:style w:type="character" w:customStyle="1" w:styleId="PlainTextChar">
    <w:name w:val="Plain Text Char"/>
    <w:basedOn w:val="DefaultParagraphFont"/>
    <w:link w:val="PlainText"/>
    <w:rsid w:val="00984F88"/>
    <w:rPr>
      <w:rFonts w:ascii="Courier New" w:eastAsia="Times New Roman" w:hAnsi="Courier New" w:cs="Times New Roman"/>
      <w:sz w:val="20"/>
      <w:szCs w:val="20"/>
      <w:lang w:eastAsia="en-US"/>
    </w:rPr>
  </w:style>
  <w:style w:type="character" w:customStyle="1" w:styleId="MenuOption">
    <w:name w:val="Menu Option"/>
    <w:basedOn w:val="DefaultParagraphFont"/>
    <w:rsid w:val="00984F88"/>
    <w:rPr>
      <w:b/>
      <w:smallCaps/>
    </w:rPr>
  </w:style>
  <w:style w:type="paragraph" w:customStyle="1" w:styleId="TableListNumber">
    <w:name w:val="Table List Number"/>
    <w:basedOn w:val="ListNumber"/>
    <w:rsid w:val="00984F88"/>
    <w:pPr>
      <w:numPr>
        <w:numId w:val="0"/>
      </w:numPr>
    </w:pPr>
  </w:style>
  <w:style w:type="paragraph" w:styleId="TOC4">
    <w:name w:val="toc 4"/>
    <w:basedOn w:val="TOCBase"/>
    <w:next w:val="Normal"/>
    <w:semiHidden/>
    <w:rsid w:val="00984F88"/>
    <w:pPr>
      <w:tabs>
        <w:tab w:val="right" w:leader="dot" w:pos="9071"/>
      </w:tabs>
      <w:ind w:left="1701"/>
    </w:pPr>
  </w:style>
  <w:style w:type="paragraph" w:customStyle="1" w:styleId="ListAlpha">
    <w:name w:val="List Alpha"/>
    <w:basedOn w:val="List"/>
    <w:rsid w:val="00984F88"/>
    <w:pPr>
      <w:numPr>
        <w:numId w:val="9"/>
      </w:numPr>
    </w:pPr>
  </w:style>
  <w:style w:type="paragraph" w:customStyle="1" w:styleId="ListAlpha2">
    <w:name w:val="List Alpha 2"/>
    <w:basedOn w:val="List2"/>
    <w:rsid w:val="00984F88"/>
    <w:pPr>
      <w:numPr>
        <w:numId w:val="8"/>
      </w:numPr>
    </w:pPr>
  </w:style>
  <w:style w:type="paragraph" w:styleId="List2">
    <w:name w:val="List 2"/>
    <w:basedOn w:val="BodyText"/>
    <w:rsid w:val="00984F88"/>
    <w:pPr>
      <w:tabs>
        <w:tab w:val="left" w:pos="680"/>
      </w:tabs>
      <w:spacing w:before="60" w:after="60"/>
      <w:ind w:left="680" w:hanging="340"/>
    </w:pPr>
  </w:style>
  <w:style w:type="paragraph" w:styleId="List3">
    <w:name w:val="List 3"/>
    <w:basedOn w:val="BodyText"/>
    <w:rsid w:val="00984F88"/>
    <w:pPr>
      <w:tabs>
        <w:tab w:val="left" w:pos="1021"/>
      </w:tabs>
      <w:spacing w:before="60" w:after="60"/>
      <w:ind w:left="1020" w:hanging="340"/>
    </w:pPr>
  </w:style>
  <w:style w:type="paragraph" w:styleId="List4">
    <w:name w:val="List 4"/>
    <w:basedOn w:val="BodyText"/>
    <w:rsid w:val="00984F88"/>
    <w:pPr>
      <w:tabs>
        <w:tab w:val="left" w:pos="1361"/>
      </w:tabs>
      <w:spacing w:before="60" w:after="60"/>
      <w:ind w:left="1361" w:hanging="340"/>
    </w:pPr>
  </w:style>
  <w:style w:type="paragraph" w:styleId="List5">
    <w:name w:val="List 5"/>
    <w:basedOn w:val="BodyText"/>
    <w:rsid w:val="00984F88"/>
    <w:pPr>
      <w:tabs>
        <w:tab w:val="left" w:pos="1701"/>
      </w:tabs>
      <w:spacing w:before="60" w:after="60"/>
      <w:ind w:left="1701" w:hanging="340"/>
    </w:pPr>
  </w:style>
  <w:style w:type="paragraph" w:styleId="ListBullet3">
    <w:name w:val="List Bullet 3"/>
    <w:basedOn w:val="List3"/>
    <w:rsid w:val="00984F88"/>
    <w:pPr>
      <w:numPr>
        <w:numId w:val="14"/>
      </w:numPr>
      <w:tabs>
        <w:tab w:val="clear" w:pos="1021"/>
      </w:tabs>
      <w:ind w:left="1037" w:hanging="357"/>
    </w:pPr>
  </w:style>
  <w:style w:type="paragraph" w:styleId="ListBullet4">
    <w:name w:val="List Bullet 4"/>
    <w:basedOn w:val="List4"/>
    <w:rsid w:val="00984F88"/>
    <w:pPr>
      <w:numPr>
        <w:numId w:val="3"/>
      </w:numPr>
      <w:tabs>
        <w:tab w:val="clear" w:pos="1361"/>
      </w:tabs>
    </w:pPr>
  </w:style>
  <w:style w:type="paragraph" w:styleId="ListBullet5">
    <w:name w:val="List Bullet 5"/>
    <w:basedOn w:val="List5"/>
    <w:rsid w:val="00984F88"/>
    <w:pPr>
      <w:numPr>
        <w:numId w:val="4"/>
      </w:numPr>
    </w:pPr>
  </w:style>
  <w:style w:type="paragraph" w:styleId="ListContinue2">
    <w:name w:val="List Continue 2"/>
    <w:basedOn w:val="List2"/>
    <w:rsid w:val="00984F88"/>
    <w:pPr>
      <w:ind w:firstLine="0"/>
    </w:pPr>
  </w:style>
  <w:style w:type="paragraph" w:styleId="ListContinue3">
    <w:name w:val="List Continue 3"/>
    <w:basedOn w:val="List3"/>
    <w:rsid w:val="00984F88"/>
    <w:pPr>
      <w:ind w:left="1021" w:firstLine="0"/>
    </w:pPr>
  </w:style>
  <w:style w:type="paragraph" w:styleId="ListContinue4">
    <w:name w:val="List Continue 4"/>
    <w:basedOn w:val="List4"/>
    <w:rsid w:val="00984F88"/>
    <w:pPr>
      <w:ind w:firstLine="0"/>
    </w:pPr>
  </w:style>
  <w:style w:type="paragraph" w:styleId="ListContinue5">
    <w:name w:val="List Continue 5"/>
    <w:basedOn w:val="List5"/>
    <w:rsid w:val="00984F88"/>
    <w:pPr>
      <w:ind w:firstLine="0"/>
    </w:pPr>
  </w:style>
  <w:style w:type="paragraph" w:styleId="ListNumber3">
    <w:name w:val="List Number 3"/>
    <w:basedOn w:val="List3"/>
    <w:rsid w:val="00984F88"/>
    <w:pPr>
      <w:numPr>
        <w:numId w:val="5"/>
      </w:numPr>
    </w:pPr>
  </w:style>
  <w:style w:type="paragraph" w:styleId="ListNumber4">
    <w:name w:val="List Number 4"/>
    <w:basedOn w:val="List4"/>
    <w:rsid w:val="00984F88"/>
    <w:pPr>
      <w:numPr>
        <w:numId w:val="6"/>
      </w:numPr>
    </w:pPr>
  </w:style>
  <w:style w:type="paragraph" w:styleId="ListNumber5">
    <w:name w:val="List Number 5"/>
    <w:basedOn w:val="List5"/>
    <w:rsid w:val="00984F88"/>
    <w:pPr>
      <w:numPr>
        <w:numId w:val="7"/>
      </w:numPr>
    </w:pPr>
  </w:style>
  <w:style w:type="paragraph" w:styleId="BlockText">
    <w:name w:val="Block Text"/>
    <w:basedOn w:val="Normal"/>
    <w:rsid w:val="00984F88"/>
    <w:pPr>
      <w:spacing w:after="120"/>
      <w:ind w:left="1440" w:right="1440"/>
    </w:pPr>
  </w:style>
  <w:style w:type="character" w:customStyle="1" w:styleId="Subscript">
    <w:name w:val="Subscript"/>
    <w:basedOn w:val="DefaultParagraphFont"/>
    <w:rsid w:val="00984F88"/>
    <w:rPr>
      <w:sz w:val="16"/>
      <w:vertAlign w:val="subscript"/>
    </w:rPr>
  </w:style>
  <w:style w:type="character" w:customStyle="1" w:styleId="Superscript">
    <w:name w:val="Superscript"/>
    <w:basedOn w:val="DefaultParagraphFont"/>
    <w:rsid w:val="00984F88"/>
    <w:rPr>
      <w:sz w:val="16"/>
      <w:vertAlign w:val="superscript"/>
    </w:rPr>
  </w:style>
  <w:style w:type="character" w:customStyle="1" w:styleId="Symbols">
    <w:name w:val="Symbols"/>
    <w:basedOn w:val="DefaultParagraphFont"/>
    <w:rsid w:val="00984F88"/>
    <w:rPr>
      <w:rFonts w:ascii="Symbol" w:hAnsi="Symbol"/>
    </w:rPr>
  </w:style>
  <w:style w:type="character" w:customStyle="1" w:styleId="MenuOptions">
    <w:name w:val="Menu Options"/>
    <w:basedOn w:val="DefaultParagraphFont"/>
    <w:rsid w:val="00984F88"/>
    <w:rPr>
      <w:rFonts w:ascii="Arial Narrow" w:hAnsi="Arial Narrow"/>
      <w:smallCaps/>
    </w:rPr>
  </w:style>
  <w:style w:type="character" w:customStyle="1" w:styleId="Buttons">
    <w:name w:val="Buttons"/>
    <w:basedOn w:val="DefaultParagraphFont"/>
    <w:rsid w:val="00984F88"/>
    <w:rPr>
      <w:b/>
    </w:rPr>
  </w:style>
  <w:style w:type="character" w:customStyle="1" w:styleId="Underlined">
    <w:name w:val="Underlined"/>
    <w:basedOn w:val="DefaultParagraphFont"/>
    <w:rsid w:val="00984F88"/>
    <w:rPr>
      <w:u w:val="single"/>
    </w:rPr>
  </w:style>
  <w:style w:type="paragraph" w:customStyle="1" w:styleId="TableBodyTextRight">
    <w:name w:val="Table Body Text Right"/>
    <w:basedOn w:val="TableBodyText"/>
    <w:rsid w:val="00984F88"/>
    <w:pPr>
      <w:widowControl w:val="0"/>
      <w:autoSpaceDE w:val="0"/>
      <w:autoSpaceDN w:val="0"/>
      <w:adjustRightInd w:val="0"/>
      <w:jc w:val="right"/>
    </w:pPr>
    <w:rPr>
      <w:rFonts w:cs="Arial"/>
      <w:szCs w:val="18"/>
    </w:rPr>
  </w:style>
  <w:style w:type="paragraph" w:customStyle="1" w:styleId="CopyrightText">
    <w:name w:val="Copyright Text"/>
    <w:basedOn w:val="BodyText"/>
    <w:rsid w:val="00984F88"/>
    <w:rPr>
      <w:sz w:val="18"/>
    </w:rPr>
  </w:style>
  <w:style w:type="paragraph" w:customStyle="1" w:styleId="BodySmallRight">
    <w:name w:val="Body Small Right"/>
    <w:basedOn w:val="BodyTextRight"/>
    <w:rsid w:val="00984F88"/>
    <w:rPr>
      <w:sz w:val="18"/>
      <w:szCs w:val="18"/>
    </w:rPr>
  </w:style>
  <w:style w:type="paragraph" w:customStyle="1" w:styleId="MarginEdition">
    <w:name w:val="Margin Edition"/>
    <w:basedOn w:val="MarginNote"/>
    <w:rsid w:val="00984F88"/>
    <w:pPr>
      <w:spacing w:before="0" w:after="0"/>
    </w:pPr>
    <w:rPr>
      <w:rFonts w:ascii="Times New Roman" w:hAnsi="Times New Roman"/>
      <w:color w:val="999999"/>
    </w:rPr>
  </w:style>
  <w:style w:type="paragraph" w:customStyle="1" w:styleId="Spacer">
    <w:name w:val="Spacer"/>
    <w:basedOn w:val="Normal"/>
    <w:rsid w:val="00984F88"/>
    <w:rPr>
      <w:sz w:val="2"/>
      <w:szCs w:val="2"/>
    </w:rPr>
  </w:style>
  <w:style w:type="character" w:customStyle="1" w:styleId="Small">
    <w:name w:val="Small"/>
    <w:basedOn w:val="DefaultParagraphFont"/>
    <w:rsid w:val="00984F88"/>
    <w:rPr>
      <w:sz w:val="16"/>
    </w:rPr>
  </w:style>
  <w:style w:type="paragraph" w:customStyle="1" w:styleId="WideTable">
    <w:name w:val="Wide Table"/>
    <w:basedOn w:val="Normal"/>
    <w:rsid w:val="00984F88"/>
    <w:pPr>
      <w:ind w:left="-1418"/>
    </w:pPr>
    <w:rPr>
      <w:sz w:val="2"/>
      <w:szCs w:val="2"/>
    </w:rPr>
  </w:style>
  <w:style w:type="character" w:styleId="PageNumber">
    <w:name w:val="page number"/>
    <w:basedOn w:val="DefaultParagraphFont"/>
    <w:rsid w:val="00984F88"/>
  </w:style>
  <w:style w:type="paragraph" w:styleId="Quote">
    <w:name w:val="Quote"/>
    <w:basedOn w:val="Heading1"/>
    <w:link w:val="QuoteChar"/>
    <w:qFormat/>
    <w:rsid w:val="00984F88"/>
    <w:rPr>
      <w:b w:val="0"/>
      <w:sz w:val="72"/>
      <w:szCs w:val="72"/>
      <w:lang w:val="en-NZ"/>
    </w:rPr>
  </w:style>
  <w:style w:type="character" w:customStyle="1" w:styleId="QuoteChar">
    <w:name w:val="Quote Char"/>
    <w:basedOn w:val="DefaultParagraphFont"/>
    <w:link w:val="Quote"/>
    <w:rsid w:val="00984F88"/>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984F88"/>
    <w:pPr>
      <w:pageBreakBefore/>
    </w:pPr>
  </w:style>
  <w:style w:type="paragraph" w:customStyle="1" w:styleId="Border">
    <w:name w:val="Border"/>
    <w:basedOn w:val="Normal"/>
    <w:qFormat/>
    <w:rsid w:val="00984F88"/>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984F88"/>
    <w:rPr>
      <w:b/>
      <w:bCs/>
      <w:i/>
      <w:iCs/>
      <w:color w:val="auto"/>
    </w:rPr>
  </w:style>
  <w:style w:type="paragraph" w:styleId="IntenseQuote">
    <w:name w:val="Intense Quote"/>
    <w:basedOn w:val="Normal"/>
    <w:next w:val="Normal"/>
    <w:link w:val="IntenseQuoteChar"/>
    <w:uiPriority w:val="30"/>
    <w:qFormat/>
    <w:rsid w:val="00984F88"/>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984F88"/>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984F88"/>
    <w:rPr>
      <w:smallCaps/>
      <w:color w:val="auto"/>
      <w:u w:val="single"/>
    </w:rPr>
  </w:style>
  <w:style w:type="character" w:styleId="IntenseReference">
    <w:name w:val="Intense Reference"/>
    <w:basedOn w:val="DefaultParagraphFont"/>
    <w:uiPriority w:val="32"/>
    <w:qFormat/>
    <w:rsid w:val="00984F88"/>
    <w:rPr>
      <w:b/>
      <w:bCs/>
      <w:smallCaps/>
      <w:color w:val="auto"/>
      <w:spacing w:val="5"/>
      <w:u w:val="single"/>
    </w:rPr>
  </w:style>
  <w:style w:type="paragraph" w:customStyle="1" w:styleId="2ColumnHeading">
    <w:name w:val="2Column Heading"/>
    <w:basedOn w:val="BodyText"/>
    <w:qFormat/>
    <w:rsid w:val="00984F88"/>
    <w:pPr>
      <w:spacing w:after="60"/>
      <w:ind w:left="-2268"/>
    </w:pPr>
    <w:rPr>
      <w:b/>
    </w:rPr>
  </w:style>
  <w:style w:type="paragraph" w:customStyle="1" w:styleId="Heading1TOC">
    <w:name w:val="Heading1 TOC"/>
    <w:basedOn w:val="Normal"/>
    <w:qFormat/>
    <w:rsid w:val="00984F88"/>
    <w:pPr>
      <w:spacing w:before="240" w:after="120"/>
    </w:pPr>
    <w:rPr>
      <w:rFonts w:ascii="Times New Roman" w:hAnsi="Times New Roman"/>
      <w:b/>
      <w:sz w:val="32"/>
    </w:rPr>
  </w:style>
  <w:style w:type="paragraph" w:customStyle="1" w:styleId="Heading2TOC">
    <w:name w:val="Heading2 TOC"/>
    <w:basedOn w:val="Normal"/>
    <w:qFormat/>
    <w:rsid w:val="00984F88"/>
    <w:pPr>
      <w:spacing w:before="240" w:after="60"/>
    </w:pPr>
    <w:rPr>
      <w:rFonts w:ascii="Times New Roman" w:hAnsi="Times New Roman"/>
      <w:b/>
      <w:sz w:val="28"/>
    </w:rPr>
  </w:style>
  <w:style w:type="character" w:customStyle="1" w:styleId="Underline">
    <w:name w:val="Underline"/>
    <w:basedOn w:val="DefaultParagraphFont"/>
    <w:qFormat/>
    <w:rsid w:val="00984F88"/>
    <w:rPr>
      <w:u w:val="single"/>
    </w:rPr>
  </w:style>
  <w:style w:type="character" w:customStyle="1" w:styleId="BoldandItalics">
    <w:name w:val="Bold and Italics"/>
    <w:qFormat/>
    <w:rsid w:val="00984F88"/>
    <w:rPr>
      <w:b/>
      <w:i/>
      <w:u w:val="none"/>
    </w:rPr>
  </w:style>
  <w:style w:type="paragraph" w:styleId="BalloonText">
    <w:name w:val="Balloon Text"/>
    <w:basedOn w:val="Normal"/>
    <w:link w:val="BalloonTextChar"/>
    <w:rsid w:val="00984F88"/>
    <w:rPr>
      <w:rFonts w:ascii="Tahoma" w:hAnsi="Tahoma" w:cs="Tahoma"/>
      <w:sz w:val="16"/>
      <w:szCs w:val="16"/>
    </w:rPr>
  </w:style>
  <w:style w:type="character" w:customStyle="1" w:styleId="BalloonTextChar">
    <w:name w:val="Balloon Text Char"/>
    <w:basedOn w:val="DefaultParagraphFont"/>
    <w:link w:val="BalloonText"/>
    <w:rsid w:val="00984F88"/>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984F88"/>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984F88"/>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984F88"/>
    <w:rPr>
      <w:b/>
      <w:color w:val="660033"/>
      <w:spacing w:val="0"/>
    </w:rPr>
  </w:style>
  <w:style w:type="paragraph" w:customStyle="1" w:styleId="Nameditemlist">
    <w:name w:val="Named item list"/>
    <w:basedOn w:val="BodyText"/>
    <w:qFormat/>
    <w:rsid w:val="00984F88"/>
    <w:pPr>
      <w:tabs>
        <w:tab w:val="left" w:pos="2835"/>
      </w:tabs>
      <w:ind w:left="2835" w:hanging="2835"/>
    </w:pPr>
  </w:style>
  <w:style w:type="paragraph" w:customStyle="1" w:styleId="BodyTextnopadding">
    <w:name w:val="Body Text no padding"/>
    <w:basedOn w:val="BodyText"/>
    <w:qFormat/>
    <w:rsid w:val="00984F88"/>
    <w:pPr>
      <w:spacing w:before="0" w:after="0"/>
    </w:pPr>
  </w:style>
  <w:style w:type="character" w:styleId="Hyperlink">
    <w:name w:val="Hyperlink"/>
    <w:basedOn w:val="DefaultParagraphFont"/>
    <w:uiPriority w:val="99"/>
    <w:unhideWhenUsed/>
    <w:rsid w:val="00C730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c6399549-9c62-4a5e-bf1a-524b2322cf72"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524</Words>
  <Characters>3437</Characters>
  <Application>Microsoft Office Word</Application>
  <DocSecurity>0</DocSecurity>
  <Lines>88</Lines>
  <Paragraphs>74</Paragraphs>
  <ScaleCrop>false</ScaleCrop>
  <Company>Author-it Software Corporation Ltd.</Company>
  <LinksUpToDate>false</LinksUpToDate>
  <CharactersWithSpaces>3887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Requirements for AHCECR102 Support native seed collection</dc:title>
  <dc:subject>Approved</dc:subject>
  <dc:creator>Skills Impact</dc:creator>
  <cp:keywords>Release: 1</cp:keywords>
  <dc:description>Review Date: 12 April 2008</dc:description>
  <cp:lastModifiedBy>HSD_TPCMSd.prod</cp:lastModifiedBy>
  <cp:revision>3</cp:revision>
  <dcterms:created xsi:type="dcterms:W3CDTF">2023-01-24T16:04:00Z</dcterms:created>
  <dcterms:modified xsi:type="dcterms:W3CDTF">2023-01-24T16:04:00Z</dcterms:modified>
</cp:coreProperties>
</file>