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4538" w:rsidRDefault="00294538" w:rsidP="00294538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ACM40310 Certificate IV in Companion Animal Services</w:t>
      </w:r>
      <w:r>
        <w:fldChar w:fldCharType="end"/>
      </w:r>
    </w:p>
    <w:p w:rsidR="00294538" w:rsidRDefault="00294538" w:rsidP="00294538">
      <w:pPr>
        <w:pStyle w:val="Version"/>
        <w:sectPr w:rsidR="00294538" w:rsidSect="00BD1E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Revision Number: 3</w:t>
        </w:r>
      </w:fldSimple>
    </w:p>
    <w:p w:rsidR="00000000" w:rsidRPr="00BD1E4D" w:rsidRDefault="00294538" w:rsidP="00BD1E4D">
      <w:pPr>
        <w:pStyle w:val="SuperHeading"/>
      </w:pPr>
      <w:r w:rsidRPr="00BD1E4D">
        <w:lastRenderedPageBreak/>
        <w:t>ACM40310 Certificate IV in Companion Animal Services</w:t>
      </w:r>
    </w:p>
    <w:p w:rsidR="00000000" w:rsidRPr="00BD1E4D" w:rsidRDefault="00294538" w:rsidP="00BD1E4D">
      <w:pPr>
        <w:pStyle w:val="Heading1"/>
      </w:pPr>
      <w:bookmarkStart w:id="1" w:name="O_508666"/>
      <w:bookmarkEnd w:id="1"/>
      <w:r w:rsidRPr="00BD1E4D">
        <w:t>Modification History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4611"/>
      </w:tblGrid>
      <w:tr w:rsidR="00000000" w:rsidTr="00BD1E4D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BodyText"/>
            </w:pPr>
            <w:r w:rsidRPr="00BD1E4D">
              <w:rPr>
                <w:rStyle w:val="SpecialBold"/>
              </w:rPr>
              <w:t xml:space="preserve">Release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BodyText"/>
            </w:pPr>
            <w:r w:rsidRPr="00BD1E4D">
              <w:rPr>
                <w:rStyle w:val="SpecialBold"/>
              </w:rPr>
              <w:t xml:space="preserve">TP Version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rPr>
                <w:rStyle w:val="SpecialBold"/>
              </w:rPr>
              <w:t xml:space="preserve">Comments </w:t>
            </w:r>
          </w:p>
        </w:tc>
      </w:tr>
      <w:tr w:rsidR="00000000" w:rsidTr="00BD1E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ACM10v3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Amended elective packaging rules</w:t>
            </w:r>
          </w:p>
        </w:tc>
      </w:tr>
      <w:tr w:rsidR="00000000" w:rsidTr="00BD1E4D">
        <w:trPr>
          <w:trHeight w:val="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 xml:space="preserve">ACM10v2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Updated equivalent imported units</w:t>
            </w:r>
          </w:p>
        </w:tc>
      </w:tr>
      <w:tr w:rsidR="00000000" w:rsidRPr="00BD1E4D" w:rsidTr="00BD1E4D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 xml:space="preserve">ACM10v1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BodyText"/>
            </w:pPr>
            <w:r w:rsidRPr="00BD1E4D">
              <w:t>Initial release</w:t>
            </w:r>
          </w:p>
        </w:tc>
      </w:tr>
    </w:tbl>
    <w:p w:rsidR="00000000" w:rsidRPr="00BD1E4D" w:rsidRDefault="00294538" w:rsidP="00BD1E4D">
      <w:pPr>
        <w:pStyle w:val="BodyText"/>
      </w:pPr>
    </w:p>
    <w:p w:rsidR="00000000" w:rsidRPr="00BD1E4D" w:rsidRDefault="00294538" w:rsidP="00BD1E4D">
      <w:pPr>
        <w:pStyle w:val="AllowPageBreak"/>
      </w:pPr>
    </w:p>
    <w:p w:rsidR="00000000" w:rsidRPr="00BD1E4D" w:rsidRDefault="00294538" w:rsidP="00BD1E4D">
      <w:pPr>
        <w:pStyle w:val="Heading1"/>
      </w:pPr>
      <w:bookmarkStart w:id="2" w:name="O_508670"/>
      <w:bookmarkEnd w:id="2"/>
      <w:r w:rsidRPr="00BD1E4D">
        <w:t>Description</w:t>
      </w:r>
    </w:p>
    <w:p w:rsidR="00000000" w:rsidRPr="00BD1E4D" w:rsidRDefault="00294538" w:rsidP="00BD1E4D">
      <w:pPr>
        <w:pStyle w:val="BodyText"/>
      </w:pPr>
      <w:r w:rsidRPr="00BD1E4D">
        <w:t>This Qualification is the industry Qualification for persons operating within a companion animal organisation. It is highly recommended that whilst undertaking this Qualification, the learner should have access to a companion animal workplace through eithe</w:t>
      </w:r>
      <w:r w:rsidRPr="00BD1E4D">
        <w:t>r paid employment or substantial periods of work placement or work experience blocks.</w:t>
      </w:r>
    </w:p>
    <w:p w:rsidR="00000000" w:rsidRPr="00BD1E4D" w:rsidRDefault="00294538" w:rsidP="00BD1E4D">
      <w:pPr>
        <w:pStyle w:val="AllowPageBreak"/>
      </w:pPr>
    </w:p>
    <w:p w:rsidR="00000000" w:rsidRPr="00BD1E4D" w:rsidRDefault="00294538" w:rsidP="00BD1E4D">
      <w:pPr>
        <w:pStyle w:val="Heading1"/>
      </w:pPr>
      <w:bookmarkStart w:id="3" w:name="O_508671"/>
      <w:bookmarkEnd w:id="3"/>
      <w:r w:rsidRPr="00BD1E4D">
        <w:lastRenderedPageBreak/>
        <w:t>Pathways Information</w:t>
      </w:r>
    </w:p>
    <w:p w:rsidR="00000000" w:rsidRPr="00BD1E4D" w:rsidRDefault="00294538" w:rsidP="00BD1E4D">
      <w:pPr>
        <w:pStyle w:val="BodyText"/>
      </w:pPr>
      <w:r w:rsidRPr="00BD1E4D">
        <w:rPr>
          <w:rStyle w:val="SpecialBold"/>
        </w:rPr>
        <w:t>Job roles</w:t>
      </w:r>
    </w:p>
    <w:p w:rsidR="00000000" w:rsidRPr="00BD1E4D" w:rsidRDefault="00294538" w:rsidP="00BD1E4D">
      <w:pPr>
        <w:pStyle w:val="BodyText"/>
      </w:pPr>
      <w:r w:rsidRPr="00BD1E4D">
        <w:t>Job roles and titles covered by this Qualification may include:</w:t>
      </w:r>
    </w:p>
    <w:p w:rsidR="00000000" w:rsidRPr="00BD1E4D" w:rsidRDefault="00294538" w:rsidP="00BD1E4D">
      <w:pPr>
        <w:pStyle w:val="ListBullet"/>
      </w:pPr>
      <w:r w:rsidRPr="00BD1E4D">
        <w:t>Pet shop/aquarium manager</w:t>
      </w:r>
    </w:p>
    <w:p w:rsidR="00000000" w:rsidRPr="00BD1E4D" w:rsidRDefault="00294538" w:rsidP="00BD1E4D">
      <w:pPr>
        <w:pStyle w:val="ListBullet"/>
      </w:pPr>
      <w:r w:rsidRPr="00BD1E4D">
        <w:t>Companion animal trainer/behaviourist</w:t>
      </w:r>
    </w:p>
    <w:p w:rsidR="00000000" w:rsidRPr="00BD1E4D" w:rsidRDefault="00294538" w:rsidP="00BD1E4D">
      <w:pPr>
        <w:pStyle w:val="ListBullet"/>
      </w:pPr>
      <w:r w:rsidRPr="00BD1E4D">
        <w:t>Companion animal breeder</w:t>
      </w:r>
    </w:p>
    <w:p w:rsidR="00000000" w:rsidRPr="00BD1E4D" w:rsidRDefault="00294538" w:rsidP="00BD1E4D">
      <w:pPr>
        <w:pStyle w:val="ListBullet"/>
      </w:pPr>
      <w:r w:rsidRPr="00BD1E4D">
        <w:t>Companion animal groomer</w:t>
      </w:r>
    </w:p>
    <w:p w:rsidR="00000000" w:rsidRPr="00BD1E4D" w:rsidRDefault="00294538" w:rsidP="00BD1E4D">
      <w:pPr>
        <w:pStyle w:val="ListBullet"/>
      </w:pPr>
      <w:r w:rsidRPr="00BD1E4D">
        <w:t>Boarding kennel or cattery manager</w:t>
      </w:r>
    </w:p>
    <w:p w:rsidR="00000000" w:rsidRPr="00BD1E4D" w:rsidRDefault="00294538" w:rsidP="00BD1E4D">
      <w:pPr>
        <w:pStyle w:val="ListBullet"/>
      </w:pPr>
      <w:r w:rsidRPr="00BD1E4D">
        <w:t>Animal shelter supervisor/manager</w:t>
      </w:r>
    </w:p>
    <w:p w:rsidR="00000000" w:rsidRPr="00BD1E4D" w:rsidRDefault="00294538" w:rsidP="00BD1E4D">
      <w:pPr>
        <w:pStyle w:val="ListBullet"/>
      </w:pPr>
      <w:r w:rsidRPr="00BD1E4D">
        <w:t>Pet minding and exercise operator</w:t>
      </w:r>
    </w:p>
    <w:p w:rsidR="00000000" w:rsidRPr="00BD1E4D" w:rsidRDefault="00294538" w:rsidP="00BD1E4D">
      <w:pPr>
        <w:pStyle w:val="ListBullet"/>
      </w:pPr>
      <w:r w:rsidRPr="00BD1E4D">
        <w:t>Mobile hydro-bathing operator.</w:t>
      </w:r>
    </w:p>
    <w:p w:rsidR="00000000" w:rsidRPr="00BD1E4D" w:rsidRDefault="00294538" w:rsidP="00BD1E4D">
      <w:pPr>
        <w:pStyle w:val="BodyText"/>
      </w:pPr>
    </w:p>
    <w:p w:rsidR="00000000" w:rsidRPr="00BD1E4D" w:rsidRDefault="00294538" w:rsidP="00BD1E4D">
      <w:pPr>
        <w:pStyle w:val="BodyText"/>
      </w:pPr>
      <w:r w:rsidRPr="00BD1E4D">
        <w:rPr>
          <w:rStyle w:val="SpecialBold"/>
        </w:rPr>
        <w:t>Pathways into the Qualification</w:t>
      </w:r>
    </w:p>
    <w:p w:rsidR="00000000" w:rsidRPr="00BD1E4D" w:rsidRDefault="00294538" w:rsidP="00BD1E4D">
      <w:pPr>
        <w:pStyle w:val="BodyText"/>
      </w:pPr>
      <w:r w:rsidRPr="00BD1E4D">
        <w:t>P</w:t>
      </w:r>
      <w:r w:rsidRPr="00BD1E4D">
        <w:t>athways for candidates considering this Qualification include:</w:t>
      </w:r>
    </w:p>
    <w:p w:rsidR="00000000" w:rsidRPr="00BD1E4D" w:rsidRDefault="00294538" w:rsidP="00BD1E4D">
      <w:pPr>
        <w:pStyle w:val="ListBullet"/>
      </w:pPr>
      <w:r w:rsidRPr="00BD1E4D">
        <w:t>direct entry</w:t>
      </w:r>
    </w:p>
    <w:p w:rsidR="00000000" w:rsidRPr="00BD1E4D" w:rsidRDefault="00294538" w:rsidP="00BD1E4D">
      <w:pPr>
        <w:pStyle w:val="ListBullet"/>
      </w:pPr>
      <w:r w:rsidRPr="00BD1E4D">
        <w:t>after achieving ACM30110 Certificate III in Animal Studies</w:t>
      </w:r>
    </w:p>
    <w:p w:rsidR="00000000" w:rsidRPr="00BD1E4D" w:rsidRDefault="00294538" w:rsidP="00BD1E4D">
      <w:pPr>
        <w:pStyle w:val="ListBullet"/>
      </w:pPr>
      <w:r w:rsidRPr="00BD1E4D">
        <w:t>after achieving ACM30310 Certificate III in Companion Animal Services</w:t>
      </w:r>
    </w:p>
    <w:p w:rsidR="00000000" w:rsidRPr="00BD1E4D" w:rsidRDefault="00294538" w:rsidP="00BD1E4D">
      <w:pPr>
        <w:pStyle w:val="ListBullet"/>
      </w:pPr>
      <w:r w:rsidRPr="00BD1E4D">
        <w:t xml:space="preserve">vocational training and/or work experience across </w:t>
      </w:r>
      <w:r w:rsidRPr="00BD1E4D">
        <w:t>a range of work settings.</w:t>
      </w:r>
    </w:p>
    <w:p w:rsidR="00000000" w:rsidRPr="00BD1E4D" w:rsidRDefault="00294538" w:rsidP="00BD1E4D">
      <w:pPr>
        <w:pStyle w:val="BodyText"/>
      </w:pPr>
      <w:r w:rsidRPr="00BD1E4D">
        <w:t>This Qualification is suited to Australian Apprenticeship pathways.</w:t>
      </w:r>
    </w:p>
    <w:p w:rsidR="00000000" w:rsidRPr="00BD1E4D" w:rsidRDefault="00294538" w:rsidP="00BD1E4D">
      <w:pPr>
        <w:pStyle w:val="BodyText"/>
      </w:pPr>
    </w:p>
    <w:p w:rsidR="00000000" w:rsidRPr="00BD1E4D" w:rsidRDefault="00294538" w:rsidP="00BD1E4D">
      <w:pPr>
        <w:pStyle w:val="BodyText"/>
      </w:pPr>
      <w:r w:rsidRPr="00BD1E4D">
        <w:rPr>
          <w:rStyle w:val="SpecialBold"/>
        </w:rPr>
        <w:t>Pathways from the Qualification</w:t>
      </w:r>
    </w:p>
    <w:p w:rsidR="00000000" w:rsidRPr="00BD1E4D" w:rsidRDefault="00294538" w:rsidP="00BD1E4D">
      <w:pPr>
        <w:pStyle w:val="BodyText"/>
      </w:pPr>
      <w:r w:rsidRPr="00BD1E4D">
        <w:t>After achieving this Qualification, candidates may undertake higher level study for further pathway advancement.</w:t>
      </w:r>
    </w:p>
    <w:p w:rsidR="00000000" w:rsidRPr="00BD1E4D" w:rsidRDefault="00294538" w:rsidP="00BD1E4D">
      <w:pPr>
        <w:pStyle w:val="AllowPageBreak"/>
      </w:pPr>
    </w:p>
    <w:p w:rsidR="00000000" w:rsidRPr="00BD1E4D" w:rsidRDefault="00294538" w:rsidP="00BD1E4D">
      <w:pPr>
        <w:pStyle w:val="Heading1"/>
      </w:pPr>
      <w:bookmarkStart w:id="4" w:name="O_508664"/>
      <w:bookmarkEnd w:id="4"/>
      <w:r w:rsidRPr="00BD1E4D">
        <w:t>Licensing/Regulatory Information</w:t>
      </w:r>
    </w:p>
    <w:p w:rsidR="00000000" w:rsidRPr="00BD1E4D" w:rsidRDefault="00294538" w:rsidP="00BD1E4D">
      <w:pPr>
        <w:pStyle w:val="BodyText"/>
      </w:pPr>
      <w:r w:rsidRPr="00BD1E4D">
        <w:t>There is no direct link between this Qualification and licensing, legislative and/or regulatory requirements. However, an individual Unit of Competency may specify relevant licensing, legislative and/or regulatory requirem</w:t>
      </w:r>
      <w:r w:rsidRPr="00BD1E4D">
        <w:t>ents.</w:t>
      </w:r>
    </w:p>
    <w:p w:rsidR="00000000" w:rsidRPr="00BD1E4D" w:rsidRDefault="00294538" w:rsidP="00BD1E4D">
      <w:pPr>
        <w:pStyle w:val="AllowPageBreak"/>
      </w:pPr>
    </w:p>
    <w:p w:rsidR="00000000" w:rsidRPr="00BD1E4D" w:rsidRDefault="00294538" w:rsidP="00BD1E4D">
      <w:pPr>
        <w:pStyle w:val="Heading1"/>
      </w:pPr>
      <w:bookmarkStart w:id="5" w:name="O_508667"/>
      <w:bookmarkEnd w:id="5"/>
      <w:r w:rsidRPr="00BD1E4D">
        <w:t>Entry Requirements</w:t>
      </w:r>
    </w:p>
    <w:p w:rsidR="00000000" w:rsidRPr="00BD1E4D" w:rsidRDefault="00294538" w:rsidP="00BD1E4D">
      <w:pPr>
        <w:pStyle w:val="BodyText"/>
      </w:pPr>
      <w:r w:rsidRPr="00BD1E4D">
        <w:t>There are no entry requirements for this qualification.</w:t>
      </w:r>
    </w:p>
    <w:p w:rsidR="00000000" w:rsidRPr="00BD1E4D" w:rsidRDefault="00294538" w:rsidP="00BD1E4D">
      <w:pPr>
        <w:pStyle w:val="AllowPageBreak"/>
      </w:pPr>
    </w:p>
    <w:p w:rsidR="00000000" w:rsidRPr="00BD1E4D" w:rsidRDefault="00294538" w:rsidP="00BD1E4D">
      <w:pPr>
        <w:pStyle w:val="Heading1"/>
      </w:pPr>
      <w:bookmarkStart w:id="6" w:name="O_508665"/>
      <w:bookmarkEnd w:id="6"/>
      <w:r w:rsidRPr="00BD1E4D">
        <w:lastRenderedPageBreak/>
        <w:t>Employability Skills Summary</w:t>
      </w:r>
    </w:p>
    <w:tbl>
      <w:tblPr>
        <w:tblW w:w="957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6678"/>
      </w:tblGrid>
      <w:tr w:rsidR="00000000" w:rsidTr="00294538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BodyText"/>
            </w:pPr>
            <w:r w:rsidRPr="00BD1E4D">
              <w:rPr>
                <w:rStyle w:val="SpecialBold"/>
              </w:rPr>
              <w:t>Employability Skill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rPr>
                <w:rStyle w:val="SpecialBold"/>
              </w:rPr>
              <w:t>Industry</w:t>
            </w:r>
            <w:r w:rsidRPr="00BD1E4D">
              <w:t>/</w:t>
            </w:r>
            <w:r w:rsidRPr="00BD1E4D">
              <w:rPr>
                <w:rStyle w:val="SpecialBold"/>
              </w:rPr>
              <w:t>enterprise requirements for this Qualification include</w:t>
            </w:r>
            <w:r w:rsidRPr="00BD1E4D">
              <w:t>:</w:t>
            </w:r>
          </w:p>
        </w:tc>
      </w:tr>
      <w:tr w:rsidR="00000000" w:rsidTr="00294538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Communication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ListBullet"/>
            </w:pPr>
            <w:r w:rsidRPr="00BD1E4D">
              <w:t>applying numeracy skills to workplace requirements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complete workplace documentation and records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communicate with all team members in a professional manner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demonstrate effective and appropriate documentation, communication and interpersonal skills when deal</w:t>
            </w:r>
            <w:r w:rsidRPr="00BD1E4D">
              <w:t>ing with internal and external clients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develop work instructions, specifications and procedures</w:t>
            </w:r>
          </w:p>
          <w:p w:rsidR="00000000" w:rsidRDefault="00294538" w:rsidP="00BD1E4D">
            <w:pPr>
              <w:pStyle w:val="ListBullet"/>
              <w:rPr>
                <w:lang w:val="en-NZ"/>
              </w:rPr>
            </w:pPr>
            <w:r w:rsidRPr="00BD1E4D">
              <w:t>use a range of communication technologies to support work operations.</w:t>
            </w:r>
          </w:p>
        </w:tc>
      </w:tr>
      <w:tr w:rsidR="00000000" w:rsidTr="00294538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Teamwork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ListBullet"/>
            </w:pPr>
            <w:r w:rsidRPr="00BD1E4D">
              <w:t xml:space="preserve">work cooperatively with people of different ages, gender, race or religion 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 xml:space="preserve">liaise with and provide support to other team members 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demonstrate leadership skills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identify and manage performance required to meet internal and external customer needs in own work and teamwork</w:t>
            </w:r>
          </w:p>
          <w:p w:rsidR="00000000" w:rsidRDefault="00294538" w:rsidP="00BD1E4D">
            <w:pPr>
              <w:pStyle w:val="ListBullet"/>
              <w:rPr>
                <w:lang w:val="en-NZ"/>
              </w:rPr>
            </w:pPr>
            <w:r w:rsidRPr="00BD1E4D">
              <w:t>maintain organisational processes and provide problem solvin</w:t>
            </w:r>
            <w:r w:rsidRPr="00BD1E4D">
              <w:t>g support to others.</w:t>
            </w:r>
          </w:p>
        </w:tc>
      </w:tr>
      <w:tr w:rsidR="00000000" w:rsidTr="00294538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Problem solving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ListBullet"/>
            </w:pPr>
            <w:r w:rsidRPr="00BD1E4D">
              <w:t>investigate problem causes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identify, rectify or report potential and actual problems associated with work operations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identify factors which may affect the service to be provided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 xml:space="preserve">use material and operational knowledge </w:t>
            </w:r>
            <w:r w:rsidRPr="00BD1E4D">
              <w:t>to solve problems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use numeracy skills to solve problems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identify hazards and suggest control measures</w:t>
            </w:r>
          </w:p>
          <w:p w:rsidR="00000000" w:rsidRDefault="00294538" w:rsidP="00BD1E4D">
            <w:pPr>
              <w:pStyle w:val="ListBullet"/>
              <w:rPr>
                <w:lang w:val="en-NZ"/>
              </w:rPr>
            </w:pPr>
            <w:r w:rsidRPr="00BD1E4D">
              <w:t>monitor animal welfare and safety practices in the workplace.</w:t>
            </w:r>
          </w:p>
        </w:tc>
      </w:tr>
      <w:tr w:rsidR="00000000" w:rsidTr="00294538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Initiative and enterprise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ListBullet"/>
            </w:pPr>
            <w:r w:rsidRPr="00BD1E4D">
              <w:t>assist in the implementation of continuous improvement processes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gather and analyse feedback on products, procedures and services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determine and act on situations requiring further information or problem solving</w:t>
            </w:r>
          </w:p>
          <w:p w:rsidR="00000000" w:rsidRDefault="00294538" w:rsidP="00BD1E4D">
            <w:pPr>
              <w:pStyle w:val="ListBullet"/>
              <w:rPr>
                <w:lang w:val="en-NZ"/>
              </w:rPr>
            </w:pPr>
            <w:r w:rsidRPr="00BD1E4D">
              <w:t>provide leadership in the workplace.</w:t>
            </w:r>
          </w:p>
        </w:tc>
      </w:tr>
      <w:tr w:rsidR="00000000" w:rsidTr="00294538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Planning and organising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ListBullet"/>
            </w:pPr>
            <w:r w:rsidRPr="00BD1E4D">
              <w:t>access, interpret and apply technical informat</w:t>
            </w:r>
            <w:r w:rsidRPr="00BD1E4D">
              <w:t>ion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analyse data and information to determine implications for work operations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participate in continuous improvement and planning processes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identify hazards and implement appropriate hazard control measures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demonstrate time management skills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source and prepare materials and resources and ensure availability to support work operations</w:t>
            </w:r>
          </w:p>
          <w:p w:rsidR="00000000" w:rsidRDefault="00294538" w:rsidP="00BD1E4D">
            <w:pPr>
              <w:pStyle w:val="ListBullet"/>
              <w:rPr>
                <w:lang w:val="en-NZ"/>
              </w:rPr>
            </w:pPr>
            <w:r w:rsidRPr="00BD1E4D">
              <w:t>schedule and sequence work to maximise safety and productivity.</w:t>
            </w:r>
          </w:p>
        </w:tc>
      </w:tr>
      <w:tr w:rsidR="00000000" w:rsidTr="00294538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Self-management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ListBullet"/>
            </w:pPr>
            <w:r w:rsidRPr="00BD1E4D">
              <w:t>interpret and apply relevant Acts and regulations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keep the work area clean and h</w:t>
            </w:r>
            <w:r w:rsidRPr="00BD1E4D">
              <w:t>ygienic at all times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monitor own work and work of team and identify and act on any quality issues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manage own time to meet deadlines</w:t>
            </w:r>
          </w:p>
          <w:p w:rsidR="00000000" w:rsidRDefault="00294538" w:rsidP="00BD1E4D">
            <w:pPr>
              <w:pStyle w:val="ListBullet"/>
              <w:rPr>
                <w:lang w:val="en-NZ"/>
              </w:rPr>
            </w:pPr>
            <w:r w:rsidRPr="00BD1E4D">
              <w:t>implement and monitor workplace procedures and instructions.</w:t>
            </w:r>
          </w:p>
        </w:tc>
      </w:tr>
      <w:tr w:rsidR="00000000" w:rsidTr="00294538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Learning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ListBullet"/>
            </w:pPr>
            <w:r w:rsidRPr="00BD1E4D">
              <w:t>assess work data and information to identify areas f</w:t>
            </w:r>
            <w:r w:rsidRPr="00BD1E4D">
              <w:t>or improved performance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be supportive, assertive and use interpersonal skills to encourage workplace learning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identify own training needs and seek skill development if required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implement learning activities as appropriate to ensure achievement of specified work requirements</w:t>
            </w:r>
          </w:p>
          <w:p w:rsidR="00000000" w:rsidRDefault="00294538" w:rsidP="00BD1E4D">
            <w:pPr>
              <w:pStyle w:val="ListBullet"/>
              <w:rPr>
                <w:lang w:val="en-NZ"/>
              </w:rPr>
            </w:pPr>
            <w:r w:rsidRPr="00BD1E4D">
              <w:t>gather feedback on own work to assess effectiveness in meeting objectives and integrate information into own practice.</w:t>
            </w:r>
          </w:p>
        </w:tc>
      </w:tr>
      <w:tr w:rsidR="00000000" w:rsidRPr="00BD1E4D" w:rsidTr="00294538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Technology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ListBullet"/>
            </w:pPr>
            <w:r w:rsidRPr="00BD1E4D">
              <w:t>use computer software appl</w:t>
            </w:r>
            <w:r w:rsidRPr="00BD1E4D">
              <w:t>ications effectively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work with machines and workplace technology safely and according to workplace standards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help others use technology efficiently and safely</w:t>
            </w:r>
          </w:p>
          <w:p w:rsidR="00000000" w:rsidRPr="00BD1E4D" w:rsidRDefault="00294538" w:rsidP="00BD1E4D">
            <w:pPr>
              <w:pStyle w:val="ListBullet"/>
            </w:pPr>
            <w:r w:rsidRPr="00BD1E4D">
              <w:t>ensure readiness, operational efficiency and safety of workplace technology.</w:t>
            </w:r>
          </w:p>
        </w:tc>
      </w:tr>
    </w:tbl>
    <w:p w:rsidR="00000000" w:rsidRPr="00BD1E4D" w:rsidRDefault="00294538" w:rsidP="00BD1E4D">
      <w:pPr>
        <w:pStyle w:val="BodyText"/>
      </w:pPr>
    </w:p>
    <w:p w:rsidR="00000000" w:rsidRPr="00BD1E4D" w:rsidRDefault="00294538" w:rsidP="00BD1E4D">
      <w:pPr>
        <w:pStyle w:val="AllowPageBreak"/>
      </w:pPr>
    </w:p>
    <w:p w:rsidR="00000000" w:rsidRPr="00BD1E4D" w:rsidRDefault="00294538" w:rsidP="00BD1E4D">
      <w:pPr>
        <w:pStyle w:val="Heading1"/>
      </w:pPr>
      <w:bookmarkStart w:id="7" w:name="O_508668"/>
      <w:bookmarkEnd w:id="7"/>
      <w:r w:rsidRPr="00BD1E4D">
        <w:lastRenderedPageBreak/>
        <w:t>P</w:t>
      </w:r>
      <w:r w:rsidRPr="00BD1E4D">
        <w:t>ackaging Rules</w:t>
      </w:r>
    </w:p>
    <w:p w:rsidR="00000000" w:rsidRPr="00BD1E4D" w:rsidRDefault="00294538" w:rsidP="00BD1E4D">
      <w:pPr>
        <w:pStyle w:val="BodyText"/>
      </w:pPr>
      <w:r w:rsidRPr="00BD1E4D">
        <w:t xml:space="preserve">A total of </w:t>
      </w:r>
      <w:r w:rsidRPr="00BD1E4D">
        <w:rPr>
          <w:rStyle w:val="SpecialBold"/>
        </w:rPr>
        <w:t>thirteen</w:t>
      </w:r>
      <w:r w:rsidRPr="00BD1E4D">
        <w:t xml:space="preserve"> (</w:t>
      </w:r>
      <w:r w:rsidRPr="00BD1E4D">
        <w:rPr>
          <w:rStyle w:val="SpecialBold"/>
        </w:rPr>
        <w:t>13</w:t>
      </w:r>
      <w:r w:rsidRPr="00BD1E4D">
        <w:t>) Units of Competency must be achieved as specified below.</w:t>
      </w:r>
    </w:p>
    <w:p w:rsidR="00000000" w:rsidRPr="00BD1E4D" w:rsidRDefault="00294538" w:rsidP="00BD1E4D">
      <w:pPr>
        <w:pStyle w:val="BodyText"/>
      </w:pPr>
    </w:p>
    <w:p w:rsidR="00000000" w:rsidRPr="00BD1E4D" w:rsidRDefault="00294538" w:rsidP="00BD1E4D">
      <w:pPr>
        <w:pStyle w:val="ListBullet"/>
      </w:pPr>
      <w:r w:rsidRPr="00BD1E4D">
        <w:t xml:space="preserve">Complete </w:t>
      </w:r>
      <w:r w:rsidRPr="00BD1E4D">
        <w:rPr>
          <w:rStyle w:val="SpecialBold"/>
        </w:rPr>
        <w:t>three</w:t>
      </w:r>
      <w:r w:rsidRPr="00BD1E4D">
        <w:t xml:space="preserve"> (</w:t>
      </w:r>
      <w:r w:rsidRPr="00BD1E4D">
        <w:rPr>
          <w:rStyle w:val="SpecialBold"/>
        </w:rPr>
        <w:t>3</w:t>
      </w:r>
      <w:r w:rsidRPr="00BD1E4D">
        <w:t>) CORE Units</w:t>
      </w:r>
    </w:p>
    <w:p w:rsidR="00000000" w:rsidRPr="00BD1E4D" w:rsidRDefault="00294538" w:rsidP="00BD1E4D">
      <w:pPr>
        <w:pStyle w:val="ListBullet"/>
      </w:pPr>
      <w:r w:rsidRPr="00BD1E4D">
        <w:t xml:space="preserve">Complete </w:t>
      </w:r>
      <w:r w:rsidRPr="00BD1E4D">
        <w:rPr>
          <w:rStyle w:val="SpecialBold"/>
        </w:rPr>
        <w:t>four (4)</w:t>
      </w:r>
      <w:r w:rsidRPr="00BD1E4D">
        <w:t xml:space="preserve"> ELECTIVE Units from Group A</w:t>
      </w:r>
    </w:p>
    <w:p w:rsidR="00000000" w:rsidRPr="00BD1E4D" w:rsidRDefault="00294538" w:rsidP="00BD1E4D">
      <w:pPr>
        <w:pStyle w:val="ListBullet"/>
      </w:pPr>
      <w:r w:rsidRPr="00BD1E4D">
        <w:t xml:space="preserve">Complete </w:t>
      </w:r>
      <w:r w:rsidRPr="00BD1E4D">
        <w:rPr>
          <w:rStyle w:val="SpecialBold"/>
        </w:rPr>
        <w:t>six (6</w:t>
      </w:r>
      <w:r w:rsidRPr="00BD1E4D">
        <w:t>) ELECTIVE Units from Group A and/or B.</w:t>
      </w:r>
    </w:p>
    <w:p w:rsidR="00000000" w:rsidRPr="00BD1E4D" w:rsidRDefault="00294538" w:rsidP="00BD1E4D">
      <w:pPr>
        <w:pStyle w:val="BodyText"/>
      </w:pPr>
    </w:p>
    <w:p w:rsidR="00000000" w:rsidRPr="00BD1E4D" w:rsidRDefault="00294538" w:rsidP="00BD1E4D">
      <w:pPr>
        <w:pStyle w:val="BodyText"/>
      </w:pPr>
      <w:r w:rsidRPr="00BD1E4D">
        <w:rPr>
          <w:rStyle w:val="SpecialBold"/>
        </w:rPr>
        <w:t>CORE</w:t>
      </w:r>
      <w:r w:rsidRPr="00BD1E4D">
        <w:t xml:space="preserve">: </w:t>
      </w:r>
      <w:r w:rsidRPr="00BD1E4D">
        <w:rPr>
          <w:rStyle w:val="SpecialBold"/>
        </w:rPr>
        <w:t>Complete the following three</w:t>
      </w:r>
      <w:r w:rsidRPr="00BD1E4D">
        <w:t xml:space="preserve"> (</w:t>
      </w:r>
      <w:r w:rsidRPr="00BD1E4D">
        <w:rPr>
          <w:rStyle w:val="SpecialBold"/>
        </w:rPr>
        <w:t>3</w:t>
      </w:r>
      <w:r w:rsidRPr="00BD1E4D">
        <w:t xml:space="preserve">) </w:t>
      </w:r>
      <w:r w:rsidRPr="00BD1E4D">
        <w:rPr>
          <w:rStyle w:val="SpecialBold"/>
        </w:rPr>
        <w:t>Units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3"/>
        <w:gridCol w:w="5679"/>
      </w:tblGrid>
      <w:tr w:rsidR="00000000" w:rsidTr="00294538">
        <w:trPr>
          <w:tblHeader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ACMCAS401A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Manage compliance in the companion animal industry</w:t>
            </w:r>
          </w:p>
        </w:tc>
      </w:tr>
      <w:tr w:rsidR="00000000" w:rsidTr="0029453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ACMGAS301A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Maintain and monitor animal health and wellbeing</w:t>
            </w:r>
          </w:p>
        </w:tc>
      </w:tr>
      <w:tr w:rsidR="00000000" w:rsidRPr="00BD1E4D" w:rsidTr="0029453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ACMOHS401A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BodyText"/>
            </w:pPr>
            <w:r w:rsidRPr="00BD1E4D">
              <w:t>Maintain occupational health and safety processes</w:t>
            </w:r>
          </w:p>
        </w:tc>
      </w:tr>
    </w:tbl>
    <w:p w:rsidR="00000000" w:rsidRPr="00BD1E4D" w:rsidRDefault="00294538" w:rsidP="00BD1E4D">
      <w:pPr>
        <w:pStyle w:val="BodyText"/>
      </w:pPr>
    </w:p>
    <w:p w:rsidR="00000000" w:rsidRPr="00BD1E4D" w:rsidRDefault="00294538" w:rsidP="00BD1E4D">
      <w:pPr>
        <w:pStyle w:val="BodyText"/>
      </w:pPr>
      <w:r w:rsidRPr="00BD1E4D">
        <w:rPr>
          <w:rStyle w:val="SpecialBold"/>
        </w:rPr>
        <w:t>ELECTIVE</w:t>
      </w:r>
    </w:p>
    <w:p w:rsidR="00000000" w:rsidRPr="00BD1E4D" w:rsidRDefault="00294538" w:rsidP="00BD1E4D">
      <w:pPr>
        <w:pStyle w:val="BodyText"/>
      </w:pPr>
      <w:r w:rsidRPr="00BD1E4D">
        <w:rPr>
          <w:rStyle w:val="SpecialBold"/>
        </w:rPr>
        <w:t>Group A</w:t>
      </w:r>
      <w:r w:rsidRPr="00BD1E4D">
        <w:t xml:space="preserve">: </w:t>
      </w:r>
      <w:r w:rsidRPr="00BD1E4D">
        <w:rPr>
          <w:rStyle w:val="SpecialBold"/>
        </w:rPr>
        <w:t>Complete four (4)</w:t>
      </w:r>
      <w:r w:rsidRPr="00BD1E4D">
        <w:t xml:space="preserve"> </w:t>
      </w:r>
      <w:r w:rsidRPr="00BD1E4D">
        <w:rPr>
          <w:rStyle w:val="SpecialBold"/>
        </w:rPr>
        <w:t>Units from the following list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5691"/>
      </w:tblGrid>
      <w:tr w:rsidR="00000000" w:rsidTr="00294538">
        <w:trPr>
          <w:tblHeader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ACMCAN311A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Care for young animals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ACMCAS402A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Manage and maintain aviaries and bird rooms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ACMCAS403A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Design, construct and maintain aquascapes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ACMCAS404A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Develop enrichment strategies for companion animals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ACMCAS405A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Purchase companion animal livestock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ACMCAS406A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Manage companion animal breeding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ACMCAS407A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professional companion animal grooming services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ACMCAS408A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 xml:space="preserve">Manage the operation of a mobile hydro-bathing facility 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ACMCAS409A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traini</w:t>
            </w:r>
            <w:r w:rsidRPr="00BD1E4D">
              <w:t>ng advice to companion animal owners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ACMCAS410A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Conduct companion animal training classes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ACMGAS306A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Assist with conditioning animals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ACMSPE301A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amphibians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ACMSPE302A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birds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ACMSPE303A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common native mammals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lastRenderedPageBreak/>
              <w:t>ACMSPE304A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dogs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ACMSPE305A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domestic cats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ACMSPE306A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marine fish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ACMSPE307A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freshwater fish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ACMSPE308A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marine aquatic invertebrates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ACMSPE309A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terrestrial and freshwater invertebrates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ACMSPE310A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mammals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ACMSPE311A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of non-venomous reptiles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ACMSPE312A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Provide basic care o</w:t>
            </w:r>
            <w:r w:rsidRPr="00BD1E4D">
              <w:t>f rodents and rabbits</w:t>
            </w:r>
          </w:p>
        </w:tc>
      </w:tr>
      <w:tr w:rsidR="00000000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ACMSUS301A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Implement and monitor environmentally sustainable work practices</w:t>
            </w:r>
          </w:p>
        </w:tc>
      </w:tr>
      <w:tr w:rsidR="00000000" w:rsidRPr="00BD1E4D" w:rsidTr="00294538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ACMVET411A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BodyText"/>
            </w:pPr>
            <w:r w:rsidRPr="00BD1E4D">
              <w:t>Prepare, deliver and review animal care education programs</w:t>
            </w:r>
          </w:p>
        </w:tc>
      </w:tr>
    </w:tbl>
    <w:p w:rsidR="00000000" w:rsidRPr="00BD1E4D" w:rsidRDefault="00294538" w:rsidP="00BD1E4D">
      <w:pPr>
        <w:pStyle w:val="BodyText"/>
      </w:pPr>
    </w:p>
    <w:p w:rsidR="00000000" w:rsidRPr="00BD1E4D" w:rsidRDefault="00294538" w:rsidP="00BD1E4D">
      <w:pPr>
        <w:pStyle w:val="BodyText"/>
      </w:pPr>
      <w:r w:rsidRPr="00BD1E4D">
        <w:rPr>
          <w:rStyle w:val="SpecialBold"/>
        </w:rPr>
        <w:t>Group B</w:t>
      </w:r>
      <w:r w:rsidRPr="00BD1E4D">
        <w:t xml:space="preserve">: </w:t>
      </w:r>
      <w:r w:rsidRPr="00BD1E4D">
        <w:rPr>
          <w:rStyle w:val="SpecialBold"/>
        </w:rPr>
        <w:t>Complete six (6) Units from Group A, Group B or from any other nationally endorsed Training Package or accredited course</w:t>
      </w:r>
      <w:r w:rsidRPr="00BD1E4D">
        <w:t xml:space="preserve">. Units selected must be packaged at Certificate III, IV or Diploma and be relevant to work undertaken in the companion animal services </w:t>
      </w:r>
      <w:r w:rsidRPr="00BD1E4D">
        <w:t>sector. Suggested Units are: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5642"/>
      </w:tblGrid>
      <w:tr w:rsidR="00000000" w:rsidTr="00294538">
        <w:trPr>
          <w:tblHeader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BSBSMB403A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Market the small business</w:t>
            </w:r>
          </w:p>
        </w:tc>
      </w:tr>
      <w:tr w:rsidR="00000000" w:rsidTr="00294538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BSBSMB405B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Monitor and manage small business operations</w:t>
            </w:r>
          </w:p>
        </w:tc>
      </w:tr>
      <w:tr w:rsidR="00000000" w:rsidTr="00294538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BSBSMB407A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Manage a small team</w:t>
            </w:r>
          </w:p>
        </w:tc>
      </w:tr>
      <w:tr w:rsidR="00000000" w:rsidTr="00294538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BSBWOR402A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Promote team effectiveness</w:t>
            </w:r>
          </w:p>
        </w:tc>
      </w:tr>
      <w:tr w:rsidR="00000000" w:rsidTr="00294538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SIRXINV005A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Control inventory</w:t>
            </w:r>
          </w:p>
        </w:tc>
      </w:tr>
      <w:tr w:rsidR="00000000" w:rsidTr="00294538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SIRXMER004A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Manage merchandise and store presentation</w:t>
            </w:r>
          </w:p>
        </w:tc>
      </w:tr>
      <w:tr w:rsidR="00000000" w:rsidRPr="00BD1E4D" w:rsidTr="00294538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94538" w:rsidP="00BD1E4D">
            <w:pPr>
              <w:pStyle w:val="BodyText"/>
              <w:rPr>
                <w:lang w:val="en-NZ"/>
              </w:rPr>
            </w:pPr>
            <w:r w:rsidRPr="00BD1E4D">
              <w:t>TAEDEL402A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D1E4D" w:rsidRDefault="00294538" w:rsidP="00BD1E4D">
            <w:pPr>
              <w:pStyle w:val="BodyText"/>
            </w:pPr>
            <w:r w:rsidRPr="00BD1E4D">
              <w:t>Plan, organise and facilitate learning in the workplace</w:t>
            </w:r>
          </w:p>
        </w:tc>
      </w:tr>
    </w:tbl>
    <w:p w:rsidR="00000000" w:rsidRPr="00BD1E4D" w:rsidRDefault="00294538" w:rsidP="00BD1E4D">
      <w:pPr>
        <w:pStyle w:val="BodyText"/>
      </w:pPr>
    </w:p>
    <w:p w:rsidR="00000000" w:rsidRPr="00BD1E4D" w:rsidRDefault="00294538" w:rsidP="00BD1E4D"/>
    <w:sectPr w:rsidR="00000000" w:rsidRPr="00BD1E4D" w:rsidSect="00BD1E4D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4D" w:rsidRDefault="00BD1E4D" w:rsidP="00BD1E4D">
      <w:r>
        <w:separator/>
      </w:r>
    </w:p>
  </w:endnote>
  <w:endnote w:type="continuationSeparator" w:id="0">
    <w:p w:rsidR="00BD1E4D" w:rsidRDefault="00BD1E4D" w:rsidP="00BD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D" w:rsidRDefault="00BD1E4D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D" w:rsidRPr="00294538" w:rsidRDefault="00BD1E4D" w:rsidP="00294538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D" w:rsidRDefault="00BD1E4D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38" w:rsidRDefault="00294538" w:rsidP="00BD1E4D">
    <w:pPr>
      <w:pStyle w:val="Footer"/>
      <w:framePr w:wrap="around"/>
    </w:pPr>
    <w:fldSimple w:instr=" DOCPROPERTY  Subject  \* MERGEFORMAT ">
      <w:r>
        <w:t>6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6</w:t>
      </w:r>
    </w:fldSimple>
  </w:p>
  <w:p w:rsidR="00294538" w:rsidRDefault="00294538" w:rsidP="00BD1E4D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2012</w:t>
    </w:r>
    <w:r>
      <w:fldChar w:fldCharType="end"/>
    </w:r>
    <w:r>
      <w:tab/>
    </w:r>
    <w:fldSimple w:instr=" DOCPROPERTY  Author  \* MERGEFORMAT ">
      <w:r>
        <w:t>AgriFood Skills Australia</w:t>
      </w:r>
    </w:fldSimple>
  </w:p>
  <w:p w:rsidR="00294538" w:rsidRDefault="00294538" w:rsidP="00BD1E4D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4D" w:rsidRDefault="00BD1E4D" w:rsidP="00BD1E4D">
      <w:r>
        <w:separator/>
      </w:r>
    </w:p>
  </w:footnote>
  <w:footnote w:type="continuationSeparator" w:id="0">
    <w:p w:rsidR="00BD1E4D" w:rsidRDefault="00BD1E4D" w:rsidP="00BD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D" w:rsidRDefault="00BD1E4D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D" w:rsidRPr="00294538" w:rsidRDefault="00294538" w:rsidP="00294538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72647E" wp14:editId="7785E4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D" w:rsidRDefault="00BD1E4D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38" w:rsidRPr="002D2AF8" w:rsidRDefault="00294538" w:rsidP="00BD1E4D">
    <w:pPr>
      <w:pStyle w:val="Header"/>
      <w:framePr w:wrap="around"/>
    </w:pPr>
    <w:fldSimple w:instr=" TITLE   \* MERGEFORMAT ">
      <w:r>
        <w:t>ACM40310 Certificate IV in Companion Animal Services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7 December 2012</w:t>
    </w:r>
    <w:r>
      <w:fldChar w:fldCharType="end"/>
    </w:r>
  </w:p>
  <w:p w:rsidR="00294538" w:rsidRDefault="00294538" w:rsidP="00BD1E4D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C720A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A9B281CE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1E4D"/>
    <w:rsid w:val="00294538"/>
    <w:rsid w:val="00B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4D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BD1E4D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BD1E4D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BD1E4D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BD1E4D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BD1E4D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BD1E4D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BD1E4D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BD1E4D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D1E4D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BD1E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1E4D"/>
  </w:style>
  <w:style w:type="character" w:customStyle="1" w:styleId="Heading1Char">
    <w:name w:val="Heading 1 Char"/>
    <w:basedOn w:val="DefaultParagraphFont"/>
    <w:link w:val="Heading1"/>
    <w:rsid w:val="00BD1E4D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BD1E4D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BD1E4D"/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List"/>
    <w:rsid w:val="00BD1E4D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BD1E4D"/>
    <w:rPr>
      <w:b/>
      <w:spacing w:val="0"/>
    </w:rPr>
  </w:style>
  <w:style w:type="paragraph" w:customStyle="1" w:styleId="SuperHeading">
    <w:name w:val="SuperHeading"/>
    <w:basedOn w:val="Normal"/>
    <w:rsid w:val="00BD1E4D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BD1E4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D1E4D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BD1E4D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D1E4D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D1E4D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D1E4D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D1E4D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BD1E4D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BD1E4D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BD1E4D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BD1E4D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BD1E4D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BD1E4D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BD1E4D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BD1E4D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BD1E4D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BD1E4D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BD1E4D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BD1E4D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BD1E4D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BD1E4D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BD1E4D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BD1E4D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BD1E4D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BD1E4D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BD1E4D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BD1E4D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BD1E4D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BD1E4D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BD1E4D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BD1E4D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BD1E4D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BD1E4D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BD1E4D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BD1E4D"/>
    <w:rPr>
      <w:i/>
    </w:rPr>
  </w:style>
  <w:style w:type="paragraph" w:styleId="Caption">
    <w:name w:val="caption"/>
    <w:basedOn w:val="BodyText"/>
    <w:next w:val="Normal"/>
    <w:qFormat/>
    <w:rsid w:val="00BD1E4D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BD1E4D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BD1E4D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BD1E4D"/>
  </w:style>
  <w:style w:type="paragraph" w:styleId="TableofFigures">
    <w:name w:val="table of figures"/>
    <w:basedOn w:val="Normal"/>
    <w:next w:val="Normal"/>
    <w:semiHidden/>
    <w:rsid w:val="00BD1E4D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BD1E4D"/>
    <w:pPr>
      <w:numPr>
        <w:numId w:val="10"/>
      </w:numPr>
    </w:pPr>
  </w:style>
  <w:style w:type="character" w:customStyle="1" w:styleId="WingdingSymbols">
    <w:name w:val="Wingding Symbols"/>
    <w:rsid w:val="00BD1E4D"/>
    <w:rPr>
      <w:rFonts w:ascii="Wingdings" w:hAnsi="Wingdings"/>
    </w:rPr>
  </w:style>
  <w:style w:type="paragraph" w:customStyle="1" w:styleId="TableHeading">
    <w:name w:val="Table Heading"/>
    <w:basedOn w:val="HeadingBase"/>
    <w:rsid w:val="00BD1E4D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BD1E4D"/>
    <w:rPr>
      <w:color w:val="0033CC"/>
      <w:u w:val="none"/>
    </w:rPr>
  </w:style>
  <w:style w:type="paragraph" w:customStyle="1" w:styleId="BodyTextRight">
    <w:name w:val="Body Text Right"/>
    <w:basedOn w:val="BodyText"/>
    <w:rsid w:val="00BD1E4D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BD1E4D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BD1E4D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BD1E4D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BD1E4D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BD1E4D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BD1E4D"/>
    <w:rPr>
      <w:sz w:val="32"/>
    </w:rPr>
  </w:style>
  <w:style w:type="paragraph" w:customStyle="1" w:styleId="HeadingProcedure">
    <w:name w:val="Heading Procedure"/>
    <w:basedOn w:val="HeadingBase"/>
    <w:next w:val="Normal"/>
    <w:rsid w:val="00BD1E4D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BD1E4D"/>
    <w:pPr>
      <w:spacing w:before="60" w:after="60"/>
    </w:pPr>
  </w:style>
  <w:style w:type="paragraph" w:styleId="ListContinue">
    <w:name w:val="List Continue"/>
    <w:basedOn w:val="List"/>
    <w:rsid w:val="00BD1E4D"/>
    <w:pPr>
      <w:ind w:firstLine="0"/>
    </w:pPr>
  </w:style>
  <w:style w:type="paragraph" w:customStyle="1" w:styleId="ListNote">
    <w:name w:val="List Note"/>
    <w:basedOn w:val="List"/>
    <w:rsid w:val="00BD1E4D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BD1E4D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BD1E4D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BD1E4D"/>
    <w:rPr>
      <w:rFonts w:ascii="Courier New" w:hAnsi="Courier New"/>
    </w:rPr>
  </w:style>
  <w:style w:type="paragraph" w:customStyle="1" w:styleId="NoteBullet">
    <w:name w:val="Note Bullet"/>
    <w:basedOn w:val="Note"/>
    <w:rsid w:val="00BD1E4D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BD1E4D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BD1E4D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BD1E4D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BD1E4D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BD1E4D"/>
    <w:rPr>
      <w:sz w:val="20"/>
    </w:rPr>
  </w:style>
  <w:style w:type="character" w:customStyle="1" w:styleId="PlainTextChar">
    <w:name w:val="Plain Text Char"/>
    <w:basedOn w:val="DefaultParagraphFont"/>
    <w:link w:val="PlainText"/>
    <w:rsid w:val="00BD1E4D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BD1E4D"/>
    <w:rPr>
      <w:b/>
      <w:smallCaps/>
    </w:rPr>
  </w:style>
  <w:style w:type="paragraph" w:customStyle="1" w:styleId="TableListNumber">
    <w:name w:val="Table List Number"/>
    <w:basedOn w:val="ListNumber"/>
    <w:rsid w:val="00BD1E4D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BD1E4D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BD1E4D"/>
    <w:pPr>
      <w:numPr>
        <w:numId w:val="8"/>
      </w:numPr>
    </w:pPr>
  </w:style>
  <w:style w:type="paragraph" w:customStyle="1" w:styleId="ListAlpha2">
    <w:name w:val="List Alpha 2"/>
    <w:basedOn w:val="List2"/>
    <w:rsid w:val="00BD1E4D"/>
    <w:pPr>
      <w:numPr>
        <w:numId w:val="7"/>
      </w:numPr>
    </w:pPr>
  </w:style>
  <w:style w:type="paragraph" w:styleId="List2">
    <w:name w:val="List 2"/>
    <w:basedOn w:val="BodyText"/>
    <w:rsid w:val="00BD1E4D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BD1E4D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BD1E4D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BD1E4D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BD1E4D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BD1E4D"/>
    <w:pPr>
      <w:numPr>
        <w:numId w:val="2"/>
      </w:numPr>
    </w:pPr>
  </w:style>
  <w:style w:type="paragraph" w:styleId="ListBullet5">
    <w:name w:val="List Bullet 5"/>
    <w:basedOn w:val="List5"/>
    <w:rsid w:val="00BD1E4D"/>
    <w:pPr>
      <w:numPr>
        <w:numId w:val="3"/>
      </w:numPr>
    </w:pPr>
  </w:style>
  <w:style w:type="paragraph" w:styleId="ListContinue2">
    <w:name w:val="List Continue 2"/>
    <w:basedOn w:val="List2"/>
    <w:rsid w:val="00BD1E4D"/>
    <w:pPr>
      <w:ind w:firstLine="0"/>
    </w:pPr>
  </w:style>
  <w:style w:type="paragraph" w:styleId="ListContinue3">
    <w:name w:val="List Continue 3"/>
    <w:basedOn w:val="List3"/>
    <w:rsid w:val="00BD1E4D"/>
    <w:pPr>
      <w:ind w:left="1021" w:firstLine="0"/>
    </w:pPr>
  </w:style>
  <w:style w:type="paragraph" w:styleId="ListContinue4">
    <w:name w:val="List Continue 4"/>
    <w:basedOn w:val="List4"/>
    <w:rsid w:val="00BD1E4D"/>
    <w:pPr>
      <w:ind w:firstLine="0"/>
    </w:pPr>
  </w:style>
  <w:style w:type="paragraph" w:styleId="ListContinue5">
    <w:name w:val="List Continue 5"/>
    <w:basedOn w:val="List5"/>
    <w:rsid w:val="00BD1E4D"/>
    <w:pPr>
      <w:ind w:firstLine="0"/>
    </w:pPr>
  </w:style>
  <w:style w:type="paragraph" w:styleId="ListNumber3">
    <w:name w:val="List Number 3"/>
    <w:basedOn w:val="List3"/>
    <w:rsid w:val="00BD1E4D"/>
    <w:pPr>
      <w:numPr>
        <w:numId w:val="4"/>
      </w:numPr>
    </w:pPr>
  </w:style>
  <w:style w:type="paragraph" w:styleId="ListNumber4">
    <w:name w:val="List Number 4"/>
    <w:basedOn w:val="List4"/>
    <w:rsid w:val="00BD1E4D"/>
    <w:pPr>
      <w:numPr>
        <w:numId w:val="5"/>
      </w:numPr>
    </w:pPr>
  </w:style>
  <w:style w:type="paragraph" w:styleId="ListNumber5">
    <w:name w:val="List Number 5"/>
    <w:basedOn w:val="List5"/>
    <w:rsid w:val="00BD1E4D"/>
    <w:pPr>
      <w:numPr>
        <w:numId w:val="6"/>
      </w:numPr>
    </w:pPr>
  </w:style>
  <w:style w:type="paragraph" w:styleId="BlockText">
    <w:name w:val="Block Text"/>
    <w:basedOn w:val="Normal"/>
    <w:rsid w:val="00BD1E4D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BD1E4D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BD1E4D"/>
    <w:rPr>
      <w:sz w:val="16"/>
      <w:vertAlign w:val="superscript"/>
    </w:rPr>
  </w:style>
  <w:style w:type="character" w:customStyle="1" w:styleId="Symbols">
    <w:name w:val="Symbols"/>
    <w:basedOn w:val="DefaultParagraphFont"/>
    <w:rsid w:val="00BD1E4D"/>
    <w:rPr>
      <w:rFonts w:ascii="Symbol" w:hAnsi="Symbol"/>
    </w:rPr>
  </w:style>
  <w:style w:type="character" w:customStyle="1" w:styleId="MenuOptions">
    <w:name w:val="Menu Options"/>
    <w:basedOn w:val="DefaultParagraphFont"/>
    <w:rsid w:val="00BD1E4D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BD1E4D"/>
    <w:rPr>
      <w:b/>
    </w:rPr>
  </w:style>
  <w:style w:type="character" w:customStyle="1" w:styleId="Underlined">
    <w:name w:val="Underlined"/>
    <w:basedOn w:val="DefaultParagraphFont"/>
    <w:rsid w:val="00BD1E4D"/>
    <w:rPr>
      <w:u w:val="single"/>
    </w:rPr>
  </w:style>
  <w:style w:type="paragraph" w:customStyle="1" w:styleId="TableBodyTextRight">
    <w:name w:val="Table Body Text Right"/>
    <w:basedOn w:val="TableBodyText"/>
    <w:rsid w:val="00BD1E4D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BD1E4D"/>
    <w:rPr>
      <w:sz w:val="18"/>
    </w:rPr>
  </w:style>
  <w:style w:type="paragraph" w:customStyle="1" w:styleId="BodySmallRight">
    <w:name w:val="Body Small Right"/>
    <w:basedOn w:val="BodyTextRight"/>
    <w:rsid w:val="00BD1E4D"/>
    <w:rPr>
      <w:sz w:val="18"/>
      <w:szCs w:val="18"/>
    </w:rPr>
  </w:style>
  <w:style w:type="paragraph" w:customStyle="1" w:styleId="MarginEdition">
    <w:name w:val="Margin Edition"/>
    <w:basedOn w:val="MarginNote"/>
    <w:rsid w:val="00BD1E4D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BD1E4D"/>
    <w:rPr>
      <w:sz w:val="2"/>
      <w:szCs w:val="2"/>
    </w:rPr>
  </w:style>
  <w:style w:type="character" w:customStyle="1" w:styleId="Small">
    <w:name w:val="Small"/>
    <w:basedOn w:val="DefaultParagraphFont"/>
    <w:rsid w:val="00BD1E4D"/>
    <w:rPr>
      <w:sz w:val="16"/>
    </w:rPr>
  </w:style>
  <w:style w:type="paragraph" w:customStyle="1" w:styleId="WideTable">
    <w:name w:val="Wide Table"/>
    <w:basedOn w:val="Normal"/>
    <w:rsid w:val="00BD1E4D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BD1E4D"/>
  </w:style>
  <w:style w:type="paragraph" w:styleId="Quote">
    <w:name w:val="Quote"/>
    <w:basedOn w:val="Heading1"/>
    <w:link w:val="QuoteChar"/>
    <w:qFormat/>
    <w:rsid w:val="00BD1E4D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BD1E4D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BD1E4D"/>
    <w:pPr>
      <w:pageBreakBefore/>
    </w:pPr>
  </w:style>
  <w:style w:type="paragraph" w:customStyle="1" w:styleId="Border">
    <w:name w:val="Border"/>
    <w:basedOn w:val="Normal"/>
    <w:qFormat/>
    <w:rsid w:val="00BD1E4D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BD1E4D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E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E4D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BD1E4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BD1E4D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BD1E4D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BD1E4D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BD1E4D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BD1E4D"/>
    <w:rPr>
      <w:u w:val="single"/>
    </w:rPr>
  </w:style>
  <w:style w:type="character" w:customStyle="1" w:styleId="BoldandItalics">
    <w:name w:val="Bold and Italics"/>
    <w:qFormat/>
    <w:rsid w:val="00BD1E4D"/>
    <w:rPr>
      <w:b/>
      <w:i/>
      <w:u w:val="none"/>
    </w:rPr>
  </w:style>
  <w:style w:type="paragraph" w:styleId="BalloonText">
    <w:name w:val="Balloon Text"/>
    <w:basedOn w:val="Normal"/>
    <w:link w:val="BalloonTextChar"/>
    <w:rsid w:val="00BD1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E4D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D1E4D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D1E4D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BD1E4D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BD1E4D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6455</Characters>
  <Application>Microsoft Office Word</Application>
  <DocSecurity>0</DocSecurity>
  <Lines>227</Lines>
  <Paragraphs>175</Paragraphs>
  <ScaleCrop>false</ScaleCrop>
  <Company>Author-it Software Corporation Ltd.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ACM40310 Certificate IV in Companion Animal Services</dc:title>
  <dc:subject>Approved</dc:subject>
  <dc:creator>AgriFood Skills Australia</dc:creator>
  <cp:keywords>Revision Number: 3</cp:keywords>
  <dc:description>Copyright © 1996-2007 Author-it Software Corporation Ltd., all rights reserved.</dc:description>
  <cp:lastModifiedBy>TPCMS</cp:lastModifiedBy>
  <cp:revision>3</cp:revision>
  <dcterms:created xsi:type="dcterms:W3CDTF">2012-12-07T07:54:00Z</dcterms:created>
  <dcterms:modified xsi:type="dcterms:W3CDTF">2012-12-07T07:54:00Z</dcterms:modified>
</cp:coreProperties>
</file>