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9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20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PUA80119 - Graduate Diploma of Crisis Leadership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2022/12/16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2019/07/16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Safety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BSBINN801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innovative thinking and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BSBLDR801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personal and strategic transformation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BSBLDR802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the strategic planning process for an organisation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BSBLDR803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cultivate collaborative partnerships and relationships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BSBLDR805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and influence change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BSBLDR806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and influence ethical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BSBMGT803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financial and economic information for strategic decision making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BSBRES801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Initiate and lead applied research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PUAECL001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societal threats, uncertainty and surprise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PUAECL002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and manage programs that develop resilience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PUAECL003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Deliver value in crisis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PUAECL004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in a crisis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PUAECL005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communities for crisis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PUAECL006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Recognise personal effectiveness in a crisis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PUAECL007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Define crisis context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441211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Emergency Service Worker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And Management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Graduate Diploma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Safety and Security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Emergency Manager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441211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Emergency Service Worker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2019/09/10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And Management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2019/09/10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Graduate Diploma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2019/07/16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11:35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