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23"/>
        <w:gridCol w:w="31"/>
        <w:gridCol w:w="15"/>
        <w:gridCol w:w="183"/>
        <w:gridCol w:w="975"/>
        <w:gridCol w:w="746"/>
        <w:gridCol w:w="106"/>
        <w:gridCol w:w="63"/>
        <w:gridCol w:w="869"/>
        <w:gridCol w:w="3151"/>
        <w:gridCol w:w="3439"/>
        <w:gridCol w:w="242"/>
        <w:gridCol w:w="39"/>
        <w:gridCol w:w="164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SIRSS00025 - Retail Customer Relationship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90"/>
            </w:tblGrid>
            <w:tr>
              <w:trPr>
                <w:trHeight w:val="282" w:hRule="atLeast"/>
              </w:trPr>
              <w:tc>
                <w:tcPr>
                  <w:tcW w:w="20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5"/>
            </w:tblGrid>
            <w:tr>
              <w:trPr>
                <w:trHeight w:val="176" w:hRule="atLeast"/>
              </w:trPr>
              <w:tc>
                <w:tcPr>
                  <w:tcW w:w="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46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496"/>
              <w:gridCol w:w="1971"/>
              <w:gridCol w:w="2151"/>
            </w:tblGrid>
            <w:tr>
              <w:trPr>
                <w:trHeight w:val="238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2020/10/21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04"/>
            </w:tblGrid>
            <w:tr>
              <w:trPr>
                <w:trHeight w:val="176" w:hRule="atLeast"/>
              </w:trPr>
              <w:tc>
                <w:tcPr>
                  <w:tcW w:w="19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2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skill set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Retail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5.0 - 7.0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15"/>
            </w:tblGrid>
            <w:tr>
              <w:trPr>
                <w:trHeight w:val="302" w:hRule="atLeast"/>
              </w:trPr>
              <w:tc>
                <w:tcPr>
                  <w:tcW w:w="301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2"/>
              <w:gridCol w:w="407"/>
              <w:gridCol w:w="7115"/>
            </w:tblGrid>
            <w:tr>
              <w:trPr>
                <w:trHeight w:val="238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SIRWSLS002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Analyse and achieve sales targets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SIRXCEG001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Engage the customer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SIRXCEG002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 with customer difficulties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SIRXCEG003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 customer relationships and loyalty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SIRXIND001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effectively in a service environment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SIRXSLS001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Sell to the retail customer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4259"/>
      <w:gridCol w:w="755"/>
      <w:gridCol w:w="5036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06:25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9"/>
      <w:gridCol w:w="5465"/>
      <w:gridCol w:w="2393"/>
      <w:gridCol w:w="2208"/>
    </w:tblGrid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Skill set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SkillSetPrintReport</dc:title>
</cp:coreProperties>
</file>