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AHCPGD402 - Plan a plant establishment program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AHCPGD404 - Plan a plant establishment program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changes to application. Minor changes to performance criteria.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Foundation skills added. Assessment requirements updated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AHCPGD402A - Plan a plant establishment program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is equivalent to AHCPGD402A Plan a plant establishment program.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52881WA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52772WA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Forest and Forest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AHC42020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AHC42016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Conservation and Ecosystem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AHC40916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Parks and Gardens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AHCSS00115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Roof Gardens, Vertical Gardens and Green Facades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AHCSS00040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Landscape Plant Management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11:44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