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PSPGOV311A - Work with a coach or mentor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2012/11/01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2012/03/07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2009/05/05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PSPGEN018 - Work with a coach or mentor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Unit code updated. Content and formatting updated to comply with the new standards. All PC transitioned from passive to active voice. 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Assessment Requirements created drawing upon specified assessment information from superseded unit.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22176VIC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Photography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10035NAT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Ministry (Insert Stream)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10303NAT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Discipleship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10016NAT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Leadership (Insert Stream)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10036NAT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Ministry (Insert Stream)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PSP30712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School Support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PSP30704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School Support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PSP30612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Government (School Support Services)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PSP30604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Government (School Support Services)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PSP30112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Government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PSP30104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Government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FNS30210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Personal Injury Management (ClaimsManagement)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120505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Practices Programmes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120505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Practices Programmes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2005/05/24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07:08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