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CPPCCL3011A - Perform carpet repair and reinstallation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2012/01/10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CPPCLO3012 - Repair and reinstall carpets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Replaces superseded equivalent CPPCCL2006A Identify carpet fibre and construction, CPPCCL3011A Perform carpet repair and reinstallation, CPPCCL3012A Perform carpet colour repair and reinstallation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2016/05/06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PRMCC11A - Perform carpet repair and reinstallation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updated and equivalent to PRMCC11A Perform carpet repair and reinstallation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2012/01/10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8.0 - 14.3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CPP31111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Carpet Cleaning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040321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Floor Coverings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040321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Floor Coverings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10:18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