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CPCCPD3023A - Apply texture coat paint finishes by brush, roller and spray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2011/05/19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CPCCPD3023 - Apply texture coat paint finishes by brush, roller and spray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equivalent to CPCCPD3023A Apply texture coat paint finishes by brush, roller and spray.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2020/11/27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CPCCPD3003A - Apply texture coat paint finishes by brush, roller and spray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Prerequisite requirement changed from CPCCOHS1001A to CPCCOHS2001A Unit outcome altered Not equivalent to CPCCPD3003A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2011/05/19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52659WA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Painting (Housing)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Creative Arts and 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1.0 - 4.1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CPC08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6.0 - 9.9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CUA40415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Live Production and Technical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CUA40413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Live Production and Technical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CUA30415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Live Production and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CUA30413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Live Production and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CPC30611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Painting and Decorating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040325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Painting, Decorating And Sign Writing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040325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Painting, Decorating And Sign Writing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2011/11/04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09:22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