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AHCSS00083 - Carbon Farming Savanna Burning Operations Leader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2019/10/21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AHCSS00164 - Carbon Farming Savanna Burning Operations Leader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and qualification codes and titles updated. Pathways Information updated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2023/01/24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AHCCFP301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the effects of climate change as a factor in land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AHCCFP402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comply with measuring and modelling requirements of carbon farming methods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AHCCFP403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opportunities and risks in carbon farming projects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AHCILM306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Aboriginal cultural protocols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AHCILM307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Aboriginal cultural burning practices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PUAFIR303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Suppress wildfire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PUAFIR402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simple prescribed burns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PUAFIR406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simple prescribed burn plans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PUAFIR506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complex prescribed burns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PUAFIR515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complex prescribed burn plans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07:03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