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9"/>
        <w:gridCol w:w="40"/>
        <w:gridCol w:w="19"/>
        <w:gridCol w:w="20"/>
        <w:gridCol w:w="19"/>
        <w:gridCol w:w="20"/>
        <w:gridCol w:w="99"/>
        <w:gridCol w:w="2173"/>
        <w:gridCol w:w="112"/>
        <w:gridCol w:w="7"/>
        <w:gridCol w:w="520"/>
        <w:gridCol w:w="20"/>
        <w:gridCol w:w="20"/>
        <w:gridCol w:w="2906"/>
        <w:gridCol w:w="179"/>
        <w:gridCol w:w="35"/>
        <w:gridCol w:w="22"/>
        <w:gridCol w:w="473"/>
        <w:gridCol w:w="1979"/>
        <w:gridCol w:w="981"/>
        <w:gridCol w:w="50"/>
        <w:gridCol w:w="11"/>
        <w:gridCol w:w="20"/>
        <w:gridCol w:w="119"/>
      </w:tblGrid>
      <w:tr>
        <w:trPr>
          <w:trHeight w:val="101"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446"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293790"/>
                      <w:sz w:val="40"/>
                    </w:rPr>
                    <w:t xml:space="preserve">Qualification details</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151535" cy="457200"/>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2151535" cy="457200"/>
                          </a:xfrm>
                          <a:prstGeom prst="rect">
                            <a:avLst/>
                          </a:prstGeom>
                        </pic:spPr>
                      </pic:pic>
                    </a:graphicData>
                  </a:graphic>
                </wp:inline>
              </w:drawing>
            </w: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9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restart"/>
          </w:tcPr>
          <w:tbl>
            <w:tblPr>
              <w:tblCellMar>
                <w:top w:w="0" w:type="dxa"/>
                <w:left w:w="0" w:type="dxa"/>
                <w:bottom w:w="0" w:type="dxa"/>
                <w:right w:w="0" w:type="dxa"/>
              </w:tblCellMar>
            </w:tblPr>
            <w:tblGrid>
              <w:gridCol w:w="5940"/>
            </w:tblGrid>
            <w:tr>
              <w:trPr>
                <w:trHeight w:val="282"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6"/>
                    </w:rPr>
                    <w:t xml:space="preserve">HLT32312 - Certificate III in Indigenous Environmental Health</w:t>
                  </w:r>
                </w:p>
              </w:tc>
            </w:tr>
          </w:tbl>
          <w:p>
            <w:pPr>
              <w:spacing w:after="0" w:line="240" w:lineRule="auto"/>
            </w:pPr>
          </w:p>
        </w:tc>
        <w:tc>
          <w:tcPr>
            <w:tcW w:w="2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19"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2173" w:type="dxa"/>
            <w:hMerge w:val="continue"/>
            <w:vMerge w:val="restart"/>
          </w:tcPr>
          <w:p>
            <w:pPr>
              <w:pStyle w:val="EmptyCellLayoutStyle"/>
              <w:spacing w:after="0" w:line="240" w:lineRule="auto"/>
            </w:pPr>
          </w:p>
        </w:tc>
        <w:tc>
          <w:tcPr>
            <w:tcW w:w="112" w:type="dxa"/>
            <w:hMerge w:val="continue"/>
            <w:vMerge w:val="restart"/>
          </w:tcPr>
          <w:p>
            <w:pPr>
              <w:pStyle w:val="EmptyCellLayoutStyle"/>
              <w:spacing w:after="0" w:line="240" w:lineRule="auto"/>
            </w:pPr>
          </w:p>
        </w:tc>
        <w:tc>
          <w:tcPr>
            <w:tcW w:w="7" w:type="dxa"/>
            <w:hMerge w:val="continue"/>
            <w:vMerge w:val="restart"/>
          </w:tcPr>
          <w:p>
            <w:pPr>
              <w:pStyle w:val="EmptyCellLayoutStyle"/>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hMerge w:val="restart"/>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4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19"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2173" w:type="dxa"/>
            <w:hMerge w:val="continue"/>
            <w:vMerge w:val="continue"/>
          </w:tcPr>
          <w:p>
            <w:pPr>
              <w:pStyle w:val="EmptyCellLayoutStyle"/>
              <w:spacing w:after="0" w:line="240" w:lineRule="auto"/>
            </w:pPr>
          </w:p>
        </w:tc>
        <w:tc>
          <w:tcPr>
            <w:tcW w:w="112" w:type="dxa"/>
            <w:hMerge w:val="continue"/>
            <w:vMerge w:val="continue"/>
          </w:tcPr>
          <w:p>
            <w:pPr>
              <w:pStyle w:val="EmptyCellLayoutStyle"/>
              <w:spacing w:after="0" w:line="240" w:lineRule="auto"/>
            </w:pPr>
          </w:p>
        </w:tc>
        <w:tc>
          <w:tcPr>
            <w:tcW w:w="7" w:type="dxa"/>
            <w:hMerge w:val="continue"/>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6"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41" w:hRule="atLeast"/>
        </w:trPr>
        <w:tc>
          <w:tcPr>
            <w:tcW w:w="99" w:type="dxa"/>
          </w:tcPr>
          <w:p>
            <w:pPr>
              <w:pStyle w:val="EmptyCellLayoutStyle"/>
              <w:spacing w:after="0" w:line="240" w:lineRule="auto"/>
            </w:pPr>
          </w:p>
        </w:tc>
        <w:tc>
          <w:tcPr>
            <w:tcW w:w="4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19"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99" w:type="dxa"/>
            <w:tcBorders>
              <w:top w:val="single" w:color="00008B" w:sz="15"/>
            </w:tcBorders>
          </w:tcPr>
          <w:p>
            <w:pPr>
              <w:pStyle w:val="EmptyCellLayoutStyle"/>
              <w:spacing w:after="0" w:line="240" w:lineRule="auto"/>
            </w:pPr>
          </w:p>
        </w:tc>
        <w:tc>
          <w:tcPr>
            <w:tcW w:w="2173" w:type="dxa"/>
            <w:tcBorders>
              <w:top w:val="single" w:color="00008B" w:sz="15"/>
            </w:tcBorders>
          </w:tcPr>
          <w:p>
            <w:pPr>
              <w:pStyle w:val="EmptyCellLayoutStyle"/>
              <w:spacing w:after="0" w:line="240" w:lineRule="auto"/>
            </w:pPr>
          </w:p>
        </w:tc>
        <w:tc>
          <w:tcPr>
            <w:tcW w:w="112" w:type="dxa"/>
            <w:tcBorders>
              <w:top w:val="single" w:color="00008B" w:sz="15"/>
            </w:tcBorders>
          </w:tcPr>
          <w:p>
            <w:pPr>
              <w:pStyle w:val="EmptyCellLayoutStyle"/>
              <w:spacing w:after="0" w:line="240" w:lineRule="auto"/>
            </w:pPr>
          </w:p>
        </w:tc>
        <w:tc>
          <w:tcPr>
            <w:tcW w:w="7" w:type="dxa"/>
            <w:tcBorders>
              <w:top w:val="single" w:color="00008B" w:sz="15"/>
            </w:tcBorders>
          </w:tcPr>
          <w:p>
            <w:pPr>
              <w:pStyle w:val="EmptyCellLayoutStyle"/>
              <w:spacing w:after="0" w:line="240" w:lineRule="auto"/>
            </w:pPr>
          </w:p>
        </w:tc>
        <w:tc>
          <w:tcPr>
            <w:tcW w:w="5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2906" w:type="dxa"/>
            <w:tcBorders>
              <w:top w:val="single" w:color="00008B" w:sz="15"/>
            </w:tcBorders>
          </w:tcPr>
          <w:p>
            <w:pPr>
              <w:pStyle w:val="EmptyCellLayoutStyle"/>
              <w:spacing w:after="0" w:line="240" w:lineRule="auto"/>
            </w:pPr>
          </w:p>
        </w:tc>
        <w:tc>
          <w:tcPr>
            <w:tcW w:w="179" w:type="dxa"/>
            <w:tcBorders>
              <w:top w:val="single" w:color="00008B" w:sz="15"/>
            </w:tcBorders>
          </w:tcPr>
          <w:p>
            <w:pPr>
              <w:pStyle w:val="EmptyCellLayoutStyle"/>
              <w:spacing w:after="0" w:line="240" w:lineRule="auto"/>
            </w:pPr>
          </w:p>
        </w:tc>
        <w:tc>
          <w:tcPr>
            <w:tcW w:w="35" w:type="dxa"/>
            <w:tcBorders>
              <w:top w:val="single" w:color="00008B" w:sz="15"/>
            </w:tcBorders>
          </w:tcPr>
          <w:p>
            <w:pPr>
              <w:pStyle w:val="EmptyCellLayoutStyle"/>
              <w:spacing w:after="0" w:line="240" w:lineRule="auto"/>
            </w:pPr>
          </w:p>
        </w:tc>
        <w:tc>
          <w:tcPr>
            <w:tcW w:w="22" w:type="dxa"/>
            <w:tcBorders>
              <w:top w:val="single" w:color="00008B" w:sz="15"/>
            </w:tcBorders>
          </w:tcPr>
          <w:p>
            <w:pPr>
              <w:pStyle w:val="EmptyCellLayoutStyle"/>
              <w:spacing w:after="0" w:line="240" w:lineRule="auto"/>
            </w:pPr>
          </w:p>
        </w:tc>
        <w:tc>
          <w:tcPr>
            <w:tcW w:w="473" w:type="dxa"/>
            <w:tcBorders>
              <w:top w:val="single" w:color="00008B" w:sz="15"/>
            </w:tcBorders>
          </w:tcPr>
          <w:p>
            <w:pPr>
              <w:pStyle w:val="EmptyCellLayoutStyle"/>
              <w:spacing w:after="0" w:line="240" w:lineRule="auto"/>
            </w:pPr>
          </w:p>
        </w:tc>
        <w:tc>
          <w:tcPr>
            <w:tcW w:w="1979" w:type="dxa"/>
            <w:tcBorders>
              <w:top w:val="single" w:color="00008B" w:sz="15"/>
            </w:tcBorders>
          </w:tcPr>
          <w:p>
            <w:pPr>
              <w:pStyle w:val="EmptyCellLayoutStyle"/>
              <w:spacing w:after="0" w:line="240" w:lineRule="auto"/>
            </w:pPr>
          </w:p>
        </w:tc>
        <w:tc>
          <w:tcPr>
            <w:tcW w:w="981" w:type="dxa"/>
            <w:tcBorders>
              <w:top w:val="single" w:color="00008B" w:sz="15"/>
            </w:tcBorders>
          </w:tcPr>
          <w:p>
            <w:pPr>
              <w:pStyle w:val="EmptyCellLayoutStyle"/>
              <w:spacing w:after="0" w:line="240" w:lineRule="auto"/>
            </w:pPr>
          </w:p>
        </w:tc>
        <w:tc>
          <w:tcPr>
            <w:tcW w:w="50" w:type="dxa"/>
            <w:tcBorders>
              <w:top w:val="single" w:color="00008B" w:sz="15"/>
            </w:tcBorders>
          </w:tcPr>
          <w:p>
            <w:pPr>
              <w:pStyle w:val="EmptyCellLayoutStyle"/>
              <w:spacing w:after="0" w:line="240" w:lineRule="auto"/>
            </w:pPr>
          </w:p>
        </w:tc>
        <w:tc>
          <w:tcPr>
            <w:tcW w:w="11" w:type="dxa"/>
            <w:tcBorders>
              <w:top w:val="single" w:color="00008B" w:sz="15"/>
            </w:tcBorders>
          </w:tcPr>
          <w:p>
            <w:pPr>
              <w:pStyle w:val="EmptyCellLayoutStyle"/>
              <w:spacing w:after="0" w:line="240" w:lineRule="auto"/>
            </w:pPr>
          </w:p>
        </w:tc>
        <w:tc>
          <w:tcPr>
            <w:tcW w:w="20" w:type="dxa"/>
            <w:tcBorders>
              <w:top w:val="single" w:color="00008B" w:sz="15"/>
            </w:tcBorders>
          </w:tcPr>
          <w:p>
            <w:pPr>
              <w:pStyle w:val="EmptyCellLayoutStyle"/>
              <w:spacing w:after="0" w:line="240" w:lineRule="auto"/>
            </w:pPr>
          </w:p>
        </w:tc>
        <w:tc>
          <w:tcPr>
            <w:tcW w:w="119" w:type="dxa"/>
            <w:tcBorders>
              <w:top w:val="single" w:color="00008B" w:sz="15"/>
            </w:tcBorders>
          </w:tcPr>
          <w:p>
            <w:pPr>
              <w:pStyle w:val="EmptyCellLayoutStyle"/>
              <w:spacing w:after="0" w:line="240" w:lineRule="auto"/>
            </w:pPr>
          </w:p>
        </w:tc>
      </w:tr>
      <w:tr>
        <w:trPr>
          <w:trHeight w:val="383"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hMerge w:val="restart"/>
          </w:tcPr>
          <w:tbl>
            <w:tblPr>
              <w:tblCellMar>
                <w:top w:w="0" w:type="dxa"/>
                <w:left w:w="0" w:type="dxa"/>
                <w:bottom w:w="0" w:type="dxa"/>
                <w:right w:w="0" w:type="dxa"/>
              </w:tblCellMar>
            </w:tblPr>
            <w:tblGrid>
              <w:gridCol w:w="5940"/>
            </w:tblGrid>
            <w:tr>
              <w:trPr>
                <w:trHeight w:val="305" w:hRule="atLeast"/>
              </w:trPr>
              <w:tc>
                <w:tcPr>
                  <w:tcW w:w="59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Summary</w:t>
                  </w:r>
                </w:p>
              </w:tc>
            </w:tr>
          </w:tbl>
          <w:p>
            <w:pPr>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9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333"/>
            </w:tblGrid>
            <w:tr>
              <w:trPr>
                <w:trHeight w:val="237" w:hRule="atLeast"/>
              </w:trPr>
              <w:tc>
                <w:tcPr>
                  <w:tcW w:w="233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Releases:</w:t>
                  </w: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292"/>
              <w:gridCol w:w="1359"/>
              <w:gridCol w:w="1526"/>
            </w:tblGrid>
            <w:tr>
              <w:trPr>
                <w:trHeight w:val="238" w:hRule="atLeast"/>
              </w:trPr>
              <w:tc>
                <w:tcPr>
                  <w:tcW w:w="1292"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c>
                <w:tcPr>
                  <w:tcW w:w="135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Status</w:t>
                  </w:r>
                </w:p>
              </w:tc>
              <w:tc>
                <w:tcPr>
                  <w:tcW w:w="152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 date</w:t>
                  </w:r>
                </w:p>
              </w:tc>
            </w:tr>
            <w:tr>
              <w:trPr>
                <w:trHeight w:val="224" w:hRule="atLeast"/>
              </w:trPr>
              <w:tc>
                <w:tcPr>
                  <w:tcW w:w="129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1</w:t>
                  </w:r>
                </w:p>
              </w:tc>
              <w:tc>
                <w:tcPr>
                  <w:tcW w:w="135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Current</w:t>
                  </w:r>
                </w:p>
              </w:tc>
              <w:tc>
                <w:tcPr>
                  <w:tcW w:w="152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2012/05/07</w:t>
                  </w:r>
                </w:p>
              </w:tc>
            </w:tr>
          </w:tbl>
          <w:p>
            <w:pPr>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0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Usage recommendation:</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hMerge w:val="restart"/>
          </w:tcPr>
          <w:tbl>
            <w:tblPr>
              <w:tblCellMar>
                <w:top w:w="0" w:type="dxa"/>
                <w:left w:w="0" w:type="dxa"/>
                <w:bottom w:w="0" w:type="dxa"/>
                <w:right w:w="0" w:type="dxa"/>
              </w:tblCellMar>
            </w:tblPr>
            <w:tblGrid>
              <w:gridCol w:w="3646"/>
            </w:tblGrid>
            <w:tr>
              <w:trPr>
                <w:trHeight w:val="237" w:hRule="atLeast"/>
              </w:trPr>
              <w:tc>
                <w:tcPr>
                  <w:tcW w:w="3646"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left"/>
                  </w:pPr>
                  <w:r>
                    <w:rPr>
                      <w:rFonts w:ascii="Arial" w:hAnsi="Arial" w:eastAsia="Arial"/>
                      <w:b/>
                      <w:color w:val="696969"/>
                      <w:sz w:val="16"/>
                    </w:rPr>
                    <w:t xml:space="preserve">Superseded</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282"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4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60"/>
              <w:gridCol w:w="3137"/>
              <w:gridCol w:w="1408"/>
            </w:tblGrid>
            <w:tr>
              <w:trPr>
                <w:trHeight w:val="282" w:hRule="atLeast"/>
              </w:trPr>
              <w:tc>
                <w:tcPr>
                  <w:tcW w:w="266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Mapping</w:t>
                  </w:r>
                </w:p>
              </w:tc>
              <w:tc>
                <w:tcPr>
                  <w:tcW w:w="3137"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Notes</w:t>
                  </w:r>
                </w:p>
              </w:tc>
              <w:tc>
                <w:tcPr>
                  <w:tcW w:w="140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Date</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Is superseded by HLT36115 - Certificate III in Indigenous Environmental Health</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This version was released in HLT Health Training Package release 3.0 and meets the requirements of the 2012 Standards for Training Packages. Change to packaging rules. Significant changes to core units.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2015/12/08</w:t>
                  </w:r>
                </w:p>
              </w:tc>
            </w:tr>
            <w:tr>
              <w:trPr>
                <w:trHeight w:val="282" w:hRule="atLeast"/>
              </w:trPr>
              <w:tc>
                <w:tcPr>
                  <w:tcW w:w="266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Supersedes and is equivalent to HLT32307 - Certificate III in Indigenous Environmental Health</w:t>
                  </w:r>
                </w:p>
              </w:tc>
              <w:tc>
                <w:tcPr>
                  <w:tcW w:w="313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Updated in V5. Updated core WHS units.</w:t>
                  </w:r>
                </w:p>
              </w:tc>
              <w:tc>
                <w:tcPr>
                  <w:tcW w:w="140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2012/05/07</w:t>
                  </w:r>
                </w:p>
              </w:tc>
            </w:tr>
          </w:tbl>
          <w:p>
            <w:pPr>
              <w:spacing w:after="0" w:line="240" w:lineRule="auto"/>
            </w:pPr>
          </w:p>
        </w:tc>
        <w:tc>
          <w:tcPr>
            <w:tcW w:w="5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0" w:type="dxa"/>
            <w:hMerge w:val="continue"/>
            <w:vMerge w:val="restart"/>
          </w:tcPr>
          <w:p>
            <w:pPr>
              <w:pStyle w:val="EmptyCellLayoutStyle"/>
              <w:spacing w:after="0" w:line="240" w:lineRule="auto"/>
            </w:pPr>
          </w:p>
        </w:tc>
        <w:tc>
          <w:tcPr>
            <w:tcW w:w="2906" w:type="dxa"/>
            <w:hMerge w:val="continue"/>
            <w:vMerge w:val="restart"/>
          </w:tcPr>
          <w:p>
            <w:pPr>
              <w:pStyle w:val="EmptyCellLayoutStyle"/>
              <w:spacing w:after="0" w:line="240" w:lineRule="auto"/>
            </w:pPr>
          </w:p>
        </w:tc>
        <w:tc>
          <w:tcPr>
            <w:tcW w:w="179" w:type="dxa"/>
            <w:hMerge w:val="continue"/>
            <w:vMerge w:val="restart"/>
          </w:tcPr>
          <w:p>
            <w:pPr>
              <w:pStyle w:val="EmptyCellLayoutStyle"/>
              <w:spacing w:after="0" w:line="240" w:lineRule="auto"/>
            </w:pPr>
          </w:p>
        </w:tc>
        <w:tc>
          <w:tcPr>
            <w:tcW w:w="35" w:type="dxa"/>
            <w:hMerge w:val="continue"/>
            <w:vMerge w:val="restart"/>
          </w:tcPr>
          <w:p>
            <w:pPr>
              <w:pStyle w:val="EmptyCellLayoutStyle"/>
              <w:spacing w:after="0" w:line="240" w:lineRule="auto"/>
            </w:pPr>
          </w:p>
        </w:tc>
        <w:tc>
          <w:tcPr>
            <w:tcW w:w="22" w:type="dxa"/>
            <w:hMerge w:val="continue"/>
            <w:vMerge w:val="restart"/>
          </w:tcPr>
          <w:p>
            <w:pPr>
              <w:pStyle w:val="EmptyCellLayoutStyle"/>
              <w:spacing w:after="0" w:line="240" w:lineRule="auto"/>
            </w:pPr>
          </w:p>
        </w:tc>
        <w:tc>
          <w:tcPr>
            <w:tcW w:w="473" w:type="dxa"/>
            <w:hMerge w:val="continue"/>
            <w:vMerge w:val="restart"/>
          </w:tcPr>
          <w:p>
            <w:pPr>
              <w:pStyle w:val="EmptyCellLayoutStyle"/>
              <w:spacing w:after="0" w:line="240" w:lineRule="auto"/>
            </w:pPr>
          </w:p>
        </w:tc>
        <w:tc>
          <w:tcPr>
            <w:tcW w:w="1979" w:type="dxa"/>
            <w:hMerge w:val="continue"/>
            <w:vMerge w:val="restart"/>
          </w:tcPr>
          <w:p>
            <w:pPr>
              <w:pStyle w:val="EmptyCellLayoutStyle"/>
              <w:spacing w:after="0" w:line="240" w:lineRule="auto"/>
            </w:pPr>
          </w:p>
        </w:tc>
        <w:tc>
          <w:tcPr>
            <w:tcW w:w="981" w:type="dxa"/>
            <w:hMerge w:val="continue"/>
            <w:vMerge w:val="restart"/>
          </w:tcPr>
          <w:p>
            <w:pPr>
              <w:pStyle w:val="EmptyCellLayoutStyle"/>
              <w:spacing w:after="0" w:line="240" w:lineRule="auto"/>
            </w:pPr>
          </w:p>
        </w:tc>
        <w:tc>
          <w:tcPr>
            <w:tcW w:w="50" w:type="dxa"/>
            <w:hMerge w:val="continue"/>
            <w:vMerge w:val="restart"/>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15"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353"/>
            </w:tblGrid>
            <w:tr>
              <w:trPr>
                <w:trHeight w:val="237" w:hRule="atLeast"/>
              </w:trPr>
              <w:tc>
                <w:tcPr>
                  <w:tcW w:w="235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jc w:val="right"/>
                  </w:pPr>
                  <w:r>
                    <w:rPr>
                      <w:rFonts w:ascii="Arial" w:hAnsi="Arial" w:eastAsia="Arial"/>
                      <w:color w:val="696969"/>
                      <w:sz w:val="16"/>
                    </w:rPr>
                    <w:t xml:space="preserve">Mapping:</w:t>
                  </w:r>
                </w:p>
              </w:tc>
            </w:tr>
          </w:tbl>
          <w:p>
            <w:pPr>
              <w:spacing w:after="0" w:line="240" w:lineRule="auto"/>
            </w:pPr>
          </w:p>
        </w:tc>
        <w:tc>
          <w:tcPr>
            <w:tcW w:w="1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71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hMerge w:val="restart"/>
            <w:vMerge w:val="continue"/>
          </w:tcPr>
          <w:p>
            <w:pPr>
              <w:pStyle w:val="EmptyCellLayoutStyle"/>
              <w:spacing w:after="0" w:line="240" w:lineRule="auto"/>
            </w:pPr>
          </w:p>
        </w:tc>
        <w:tc>
          <w:tcPr>
            <w:tcW w:w="5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2906" w:type="dxa"/>
            <w:hMerge w:val="continue"/>
            <w:vMerge w:val="continue"/>
          </w:tcPr>
          <w:p>
            <w:pPr>
              <w:pStyle w:val="EmptyCellLayoutStyle"/>
              <w:spacing w:after="0" w:line="240" w:lineRule="auto"/>
            </w:pPr>
          </w:p>
        </w:tc>
        <w:tc>
          <w:tcPr>
            <w:tcW w:w="179" w:type="dxa"/>
            <w:hMerge w:val="continue"/>
            <w:vMerge w:val="continue"/>
          </w:tcPr>
          <w:p>
            <w:pPr>
              <w:pStyle w:val="EmptyCellLayoutStyle"/>
              <w:spacing w:after="0" w:line="240" w:lineRule="auto"/>
            </w:pPr>
          </w:p>
        </w:tc>
        <w:tc>
          <w:tcPr>
            <w:tcW w:w="35" w:type="dxa"/>
            <w:hMerge w:val="continue"/>
            <w:vMerge w:val="continue"/>
          </w:tcPr>
          <w:p>
            <w:pPr>
              <w:pStyle w:val="EmptyCellLayoutStyle"/>
              <w:spacing w:after="0" w:line="240" w:lineRule="auto"/>
            </w:pPr>
          </w:p>
        </w:tc>
        <w:tc>
          <w:tcPr>
            <w:tcW w:w="22" w:type="dxa"/>
            <w:hMerge w:val="continue"/>
            <w:vMerge w:val="continue"/>
          </w:tcPr>
          <w:p>
            <w:pPr>
              <w:pStyle w:val="EmptyCellLayoutStyle"/>
              <w:spacing w:after="0" w:line="240" w:lineRule="auto"/>
            </w:pPr>
          </w:p>
        </w:tc>
        <w:tc>
          <w:tcPr>
            <w:tcW w:w="473" w:type="dxa"/>
            <w:hMerge w:val="continue"/>
            <w:vMerge w:val="continue"/>
          </w:tcPr>
          <w:p>
            <w:pPr>
              <w:pStyle w:val="EmptyCellLayoutStyle"/>
              <w:spacing w:after="0" w:line="240" w:lineRule="auto"/>
            </w:pPr>
          </w:p>
        </w:tc>
        <w:tc>
          <w:tcPr>
            <w:tcW w:w="1979" w:type="dxa"/>
            <w:hMerge w:val="continue"/>
            <w:vMerge w:val="continue"/>
          </w:tcPr>
          <w:p>
            <w:pPr>
              <w:pStyle w:val="EmptyCellLayoutStyle"/>
              <w:spacing w:after="0" w:line="240" w:lineRule="auto"/>
            </w:pPr>
          </w:p>
        </w:tc>
        <w:tc>
          <w:tcPr>
            <w:tcW w:w="981" w:type="dxa"/>
            <w:hMerge w:val="continue"/>
            <w:vMerge w:val="continue"/>
          </w:tcPr>
          <w:p>
            <w:pPr>
              <w:pStyle w:val="EmptyCellLayoutStyle"/>
              <w:spacing w:after="0" w:line="240" w:lineRule="auto"/>
            </w:pPr>
          </w:p>
        </w:tc>
        <w:tc>
          <w:tcPr>
            <w:tcW w:w="50" w:type="dxa"/>
            <w:hMerge w:val="continue"/>
            <w:v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4"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6095"/>
            </w:tblGrid>
            <w:tr>
              <w:trPr>
                <w:trHeight w:val="282" w:hRule="atLeast"/>
              </w:trPr>
              <w:tc>
                <w:tcPr>
                  <w:tcW w:w="60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Training packages that include this qualification</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89"/>
              <w:gridCol w:w="6713"/>
              <w:gridCol w:w="1440"/>
            </w:tblGrid>
            <w:tr>
              <w:trPr>
                <w:trHeight w:val="238" w:hRule="atLeast"/>
              </w:trPr>
              <w:tc>
                <w:tcPr>
                  <w:tcW w:w="1489"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671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Release</w:t>
                  </w:r>
                </w:p>
              </w:tc>
            </w:tr>
            <w:tr>
              <w:trPr>
                <w:trHeight w:val="224" w:hRule="atLeast"/>
              </w:trPr>
              <w:tc>
                <w:tcPr>
                  <w:tcW w:w="148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HLT07</w:t>
                  </w:r>
                </w:p>
              </w:tc>
              <w:tc>
                <w:tcPr>
                  <w:tcW w:w="671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Health Training Package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5.0 - 5.1</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19" w:type="dxa"/>
          </w:tcPr>
          <w:p>
            <w:pPr>
              <w:pStyle w:val="EmptyCellLayoutStyle"/>
              <w:spacing w:after="0" w:line="240" w:lineRule="auto"/>
            </w:pPr>
          </w:p>
        </w:tc>
      </w:tr>
      <w:tr>
        <w:trPr>
          <w:trHeight w:val="2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5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Units of competency</w:t>
                  </w:r>
                </w:p>
              </w:tc>
            </w:tr>
          </w:tbl>
          <w:p>
            <w:pPr>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8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384"/>
              <w:gridCol w:w="345"/>
              <w:gridCol w:w="5401"/>
              <w:gridCol w:w="1440"/>
            </w:tblGrid>
            <w:tr>
              <w:trPr>
                <w:trHeight w:val="238" w:hRule="atLeast"/>
              </w:trPr>
              <w:tc>
                <w:tcPr>
                  <w:tcW w:w="138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345"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 </w:t>
                  </w:r>
                </w:p>
              </w:tc>
              <w:tc>
                <w:tcPr>
                  <w:tcW w:w="540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Title</w:t>
                  </w:r>
                </w:p>
              </w:tc>
              <w:tc>
                <w:tcPr>
                  <w:tcW w:w="1440"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Essential</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CHCCD307D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community resources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CHCCD401E</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 name="img4.png"/>
                        <a:graphic>
                          <a:graphicData uri="http://schemas.openxmlformats.org/drawingml/2006/picture">
                            <pic:pic>
                              <pic:nvPicPr>
                                <pic:cNvPr id="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community participation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CHCCH301C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 name="img4.png"/>
                        <a:graphic>
                          <a:graphicData uri="http://schemas.openxmlformats.org/drawingml/2006/picture">
                            <pic:pic>
                              <pic:nvPicPr>
                                <pic:cNvPr id="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in social housing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CHCCOM403A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8" name="img4.png"/>
                        <a:graphic>
                          <a:graphicData uri="http://schemas.openxmlformats.org/drawingml/2006/picture">
                            <pic:pic>
                              <pic:nvPicPr>
                                <pic:cNvPr id="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targeted communication skills to build relationships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CHCCS403B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0" name="img4.png"/>
                        <a:graphic>
                          <a:graphicData uri="http://schemas.openxmlformats.org/drawingml/2006/picture">
                            <pic:pic>
                              <pic:nvPicPr>
                                <pic:cNvPr id="1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brief intervention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CHCGROUP302D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2" name="img4.png"/>
                        <a:graphic>
                          <a:graphicData uri="http://schemas.openxmlformats.org/drawingml/2006/picture">
                            <pic:pic>
                              <pic:nvPicPr>
                                <pic:cNvPr id="1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Support group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CHCGROUP403D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4" name="img4.png"/>
                        <a:graphic>
                          <a:graphicData uri="http://schemas.openxmlformats.org/drawingml/2006/picture">
                            <pic:pic>
                              <pic:nvPicPr>
                                <pic:cNvPr id="1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Plan and conduct group activities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CHCLLN403A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6" name="img4.png"/>
                        <a:graphic>
                          <a:graphicData uri="http://schemas.openxmlformats.org/drawingml/2006/picture">
                            <pic:pic>
                              <pic:nvPicPr>
                                <pic:cNvPr id="1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clients with language, literacy and numeracy needs and respond effectively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CHCNET301D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18" name="img4.png"/>
                        <a:graphic>
                          <a:graphicData uri="http://schemas.openxmlformats.org/drawingml/2006/picture">
                            <pic:pic>
                              <pic:nvPicPr>
                                <pic:cNvPr id="1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in networks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CHCOHC303A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0" name="img4.png"/>
                        <a:graphic>
                          <a:graphicData uri="http://schemas.openxmlformats.org/drawingml/2006/picture">
                            <pic:pic>
                              <pic:nvPicPr>
                                <pic:cNvPr id="2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Use basic oral health screening tools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CHCORG303B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2" name="img4.png"/>
                        <a:graphic>
                          <a:graphicData uri="http://schemas.openxmlformats.org/drawingml/2006/picture">
                            <pic:pic>
                              <pic:nvPicPr>
                                <pic:cNvPr id="2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Participate effectively in the work environment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CHCORG322B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4" name="img4.png"/>
                        <a:graphic>
                          <a:graphicData uri="http://schemas.openxmlformats.org/drawingml/2006/picture">
                            <pic:pic>
                              <pic:nvPicPr>
                                <pic:cNvPr id="2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implementation of service delivery strategy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CHCORG525D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6" name="img4.png"/>
                        <a:graphic>
                          <a:graphicData uri="http://schemas.openxmlformats.org/drawingml/2006/picture">
                            <pic:pic>
                              <pic:nvPicPr>
                                <pic:cNvPr id="2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Recruit and coordinate volunteers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CHCPROM401B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28" name="img4.png"/>
                        <a:graphic>
                          <a:graphicData uri="http://schemas.openxmlformats.org/drawingml/2006/picture">
                            <pic:pic>
                              <pic:nvPicPr>
                                <pic:cNvPr id="2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Share health information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CHCTC302A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0" name="img4.png"/>
                        <a:graphic>
                          <a:graphicData uri="http://schemas.openxmlformats.org/drawingml/2006/picture">
                            <pic:pic>
                              <pic:nvPicPr>
                                <pic:cNvPr id="3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client-centred telephone counselling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CUFWRT301A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2" name="img4.png"/>
                        <a:graphic>
                          <a:graphicData uri="http://schemas.openxmlformats.org/drawingml/2006/picture">
                            <pic:pic>
                              <pic:nvPicPr>
                                <pic:cNvPr id="3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Write content for a range of media</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CUFWRT403A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4" name="img4.png"/>
                        <a:graphic>
                          <a:graphicData uri="http://schemas.openxmlformats.org/drawingml/2006/picture">
                            <pic:pic>
                              <pic:nvPicPr>
                                <pic:cNvPr id="3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Write narration and current affairs material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CULMS410A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6" name="img4.png"/>
                        <a:graphic>
                          <a:graphicData uri="http://schemas.openxmlformats.org/drawingml/2006/picture">
                            <pic:pic>
                              <pic:nvPicPr>
                                <pic:cNvPr id="3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research assistance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HLTHIR403C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38" name="img4.png"/>
                        <a:graphic>
                          <a:graphicData uri="http://schemas.openxmlformats.org/drawingml/2006/picture">
                            <pic:pic>
                              <pic:nvPicPr>
                                <pic:cNvPr id="3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culturally diverse clients and co-workers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HLTHIR404D</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0" name="img4.png"/>
                        <a:graphic>
                          <a:graphicData uri="http://schemas.openxmlformats.org/drawingml/2006/picture">
                            <pic:pic>
                              <pic:nvPicPr>
                                <pic:cNvPr id="4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with Aboriginal and/or Torres Strait Islander people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2" name="img4.png"/>
                        <a:graphic>
                          <a:graphicData uri="http://schemas.openxmlformats.org/drawingml/2006/picture">
                            <pic:pic>
                              <pic:nvPicPr>
                                <pic:cNvPr id="4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Work effectively in the population health sector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HLTPOP302C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4" name="img4.png"/>
                        <a:graphic>
                          <a:graphicData uri="http://schemas.openxmlformats.org/drawingml/2006/picture">
                            <pic:pic>
                              <pic:nvPicPr>
                                <pic:cNvPr id="4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working with the community to identify health needs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HLTPOP303C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6" name="img4.png"/>
                        <a:graphic>
                          <a:graphicData uri="http://schemas.openxmlformats.org/drawingml/2006/picture">
                            <pic:pic>
                              <pic:nvPicPr>
                                <pic:cNvPr id="4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population health project planning</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HLTPOP304C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48" name="img4.png"/>
                        <a:graphic>
                          <a:graphicData uri="http://schemas.openxmlformats.org/drawingml/2006/picture">
                            <pic:pic>
                              <pic:nvPicPr>
                                <pic:cNvPr id="4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evaluating a population health project</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HLTPOP306C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0" name="img4.png"/>
                        <a:graphic>
                          <a:graphicData uri="http://schemas.openxmlformats.org/drawingml/2006/picture">
                            <pic:pic>
                              <pic:nvPicPr>
                                <pic:cNvPr id="5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Establish agent of disease transmission and mode of control</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HLTPOP307C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2" name="img4.png"/>
                        <a:graphic>
                          <a:graphicData uri="http://schemas.openxmlformats.org/drawingml/2006/picture">
                            <pic:pic>
                              <pic:nvPicPr>
                                <pic:cNvPr id="5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Provide information and support on environmental health issues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HLTPOP310C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4" name="img4.png"/>
                        <a:graphic>
                          <a:graphicData uri="http://schemas.openxmlformats.org/drawingml/2006/picture">
                            <pic:pic>
                              <pic:nvPicPr>
                                <pic:cNvPr id="5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Monitor and maintain dog health in the community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HLTPOP311C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6" name="img4.png"/>
                        <a:graphic>
                          <a:graphicData uri="http://schemas.openxmlformats.org/drawingml/2006/picture">
                            <pic:pic>
                              <pic:nvPicPr>
                                <pic:cNvPr id="5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Identify land care issues as they relate to health</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HLTPOP315C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58" name="img4.png"/>
                        <a:graphic>
                          <a:graphicData uri="http://schemas.openxmlformats.org/drawingml/2006/picture">
                            <pic:pic>
                              <pic:nvPicPr>
                                <pic:cNvPr id="5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Ensure provision of functional, durable health hardware items in home and community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HLTPOP319C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0" name="img4.png"/>
                        <a:graphic>
                          <a:graphicData uri="http://schemas.openxmlformats.org/drawingml/2006/picture">
                            <pic:pic>
                              <pic:nvPicPr>
                                <pic:cNvPr id="6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Conduct testing and interpretation of results of community water supply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HLTPOP321C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2" name="img4.png"/>
                        <a:graphic>
                          <a:graphicData uri="http://schemas.openxmlformats.org/drawingml/2006/picture">
                            <pic:pic>
                              <pic:nvPicPr>
                                <pic:cNvPr id="6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Assist with monitoring food storage and handling procedures in the community</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HLTPOP322C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4" name="img4.png"/>
                        <a:graphic>
                          <a:graphicData uri="http://schemas.openxmlformats.org/drawingml/2006/picture">
                            <pic:pic>
                              <pic:nvPicPr>
                                <pic:cNvPr id="6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Implement a disaster plan</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HLTPOP401C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6" name="img4.png"/>
                        <a:graphic>
                          <a:graphicData uri="http://schemas.openxmlformats.org/drawingml/2006/picture">
                            <pic:pic>
                              <pic:nvPicPr>
                                <pic:cNvPr id="67"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Maintain a population health database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HLTPOP402C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68" name="img4.png"/>
                        <a:graphic>
                          <a:graphicData uri="http://schemas.openxmlformats.org/drawingml/2006/picture">
                            <pic:pic>
                              <pic:nvPicPr>
                                <pic:cNvPr id="69"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Assess readiness for and effect behaviour change</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HLTPOP406C</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0" name="img4.png"/>
                        <a:graphic>
                          <a:graphicData uri="http://schemas.openxmlformats.org/drawingml/2006/picture">
                            <pic:pic>
                              <pic:nvPicPr>
                                <pic:cNvPr id="71"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Utilise an interpreter</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HLTWHS300A</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2" name="img4.png"/>
                        <a:graphic>
                          <a:graphicData uri="http://schemas.openxmlformats.org/drawingml/2006/picture">
                            <pic:pic>
                              <pic:nvPicPr>
                                <pic:cNvPr id="73"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Contribute to WHS processes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r>
              <w:trPr>
                <w:trHeight w:val="224" w:hRule="atLeast"/>
              </w:trPr>
              <w:tc>
                <w:tcPr>
                  <w:tcW w:w="138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PSPPM402B</w:t>
                  </w:r>
                </w:p>
              </w:tc>
              <w:tc>
                <w:tcPr>
                  <w:tcW w:w="345" w:type="dxa"/>
                  <w:tcBorders>
                    <w:top w:val="single" w:color="D3D3D3" w:sz="7"/>
                    <w:left w:val="single" w:color="D3D3D3" w:sz="7"/>
                    <w:bottom w:val="single" w:color="D3D3D3" w:sz="7"/>
                    <w:right w:val="single" w:color="D3D3D3" w:sz="7"/>
                  </w:tcBorders>
                  <w:tcMar>
                    <w:top w:w="0" w:type="dxa"/>
                    <w:left w:w="0" w:type="dxa"/>
                    <w:bottom w:w="0" w:type="dxa"/>
                    <w:right w:w="0" w:type="dxa"/>
                  </w:tcMar>
                </w:tcPr>
                <w:p>
                  <w:pPr>
                    <w:spacing w:after="0" w:line="240" w:lineRule="auto"/>
                  </w:pPr>
                  <w:r w:rsidRPr="" w:rsidDel="" w:rsidR="">
                    <w:drawing>
                      <wp:inline>
                        <wp:extent cx="192024" cy="192024"/>
                        <wp:docPr id="74" name="img4.png"/>
                        <a:graphic>
                          <a:graphicData uri="http://schemas.openxmlformats.org/drawingml/2006/picture">
                            <pic:pic>
                              <pic:nvPicPr>
                                <pic:cNvPr id="75" name="img4.png"/>
                                <pic:cNvPicPr/>
                              </pic:nvPicPr>
                              <pic:blipFill>
                                <a:blip r:embed="rId7" cstate="print"/>
                                <a:stretch>
                                  <a:fillRect r="0" b="0"/>
                                </a:stretch>
                              </pic:blipFill>
                              <pic:spPr>
                                <a:xfrm>
                                  <a:off x="0" y="0"/>
                                  <a:ext cx="192024" cy="192024"/>
                                </a:xfrm>
                                <a:prstGeom prst="rect">
                                  <a:avLst/>
                                </a:prstGeom>
                              </pic:spPr>
                            </pic:pic>
                          </a:graphicData>
                        </a:graphic>
                      </wp:inline>
                    </w:drawing>
                  </w:r>
                </w:p>
              </w:tc>
              <w:tc>
                <w:tcPr>
                  <w:tcW w:w="54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Manage simple projects</w:t>
                  </w:r>
                </w:p>
              </w:tc>
              <w:tc>
                <w:tcPr>
                  <w:tcW w:w="144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r>
          </w:tbl>
          <w:p>
            <w:pPr>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w:t>
                  </w:r>
                </w:p>
              </w:tc>
            </w:tr>
          </w:tbl>
          <w:p>
            <w:pPr>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53"/>
              <w:gridCol w:w="1396"/>
              <w:gridCol w:w="2793"/>
            </w:tblGrid>
            <w:tr>
              <w:trPr>
                <w:trHeight w:val="238" w:hRule="atLeast"/>
              </w:trPr>
              <w:tc>
                <w:tcPr>
                  <w:tcW w:w="545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396"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279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411511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Aboriginal And Torres Strait Islander Health Worker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0613</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Public Health</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3493-11</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Aboriginal And Torres Strait Islander Health Worker</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514</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III</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Industry Sector</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Indigenous Environmental Health</w:t>
                  </w:r>
                </w:p>
              </w:tc>
            </w:tr>
            <w:tr>
              <w:trPr>
                <w:trHeight w:val="224" w:hRule="atLeast"/>
              </w:trPr>
              <w:tc>
                <w:tcPr>
                  <w:tcW w:w="545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Taxonomy - Occupation</w:t>
                  </w:r>
                </w:p>
              </w:tc>
              <w:tc>
                <w:tcPr>
                  <w:tcW w:w="139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N/A</w:t>
                  </w:r>
                </w:p>
              </w:tc>
              <w:tc>
                <w:tcPr>
                  <w:tcW w:w="279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Indigenous Environmental Health Officer</w:t>
                  </w:r>
                </w:p>
              </w:tc>
            </w:tr>
          </w:tbl>
          <w:p>
            <w:pPr>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hMerge w:val="continue"/>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99"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36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2953"/>
            </w:tblGrid>
            <w:tr>
              <w:trPr>
                <w:trHeight w:val="282" w:hRule="atLeast"/>
              </w:trPr>
              <w:tc>
                <w:tcPr>
                  <w:tcW w:w="295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8B"/>
                      <w:sz w:val="22"/>
                    </w:rPr>
                    <w:t xml:space="preserve">Classifications history</w:t>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rHeight w:val="100" w:hRule="atLeast"/>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99" w:type="dxa"/>
          </w:tcPr>
          <w:p>
            <w:pPr>
              <w:pStyle w:val="EmptyCellLayoutStyle"/>
              <w:spacing w:after="0" w:line="240" w:lineRule="auto"/>
            </w:pPr>
          </w:p>
        </w:tc>
        <w:tc>
          <w:tcPr>
            <w:tcW w:w="2173" w:type="dxa"/>
          </w:tcPr>
          <w:p>
            <w:pPr>
              <w:pStyle w:val="EmptyCellLayoutStyle"/>
              <w:spacing w:after="0" w:line="240" w:lineRule="auto"/>
            </w:pPr>
          </w:p>
        </w:tc>
        <w:tc>
          <w:tcPr>
            <w:tcW w:w="112" w:type="dxa"/>
          </w:tcPr>
          <w:p>
            <w:pPr>
              <w:pStyle w:val="EmptyCellLayoutStyle"/>
              <w:spacing w:after="0" w:line="240" w:lineRule="auto"/>
            </w:pPr>
          </w:p>
        </w:tc>
        <w:tc>
          <w:tcPr>
            <w:tcW w:w="7" w:type="dxa"/>
          </w:tcPr>
          <w:p>
            <w:pPr>
              <w:pStyle w:val="EmptyCellLayoutStyle"/>
              <w:spacing w:after="0" w:line="240" w:lineRule="auto"/>
            </w:pPr>
          </w:p>
        </w:tc>
        <w:tc>
          <w:tcPr>
            <w:tcW w:w="520"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2906" w:type="dxa"/>
          </w:tcPr>
          <w:p>
            <w:pPr>
              <w:pStyle w:val="EmptyCellLayoutStyle"/>
              <w:spacing w:after="0" w:line="240" w:lineRule="auto"/>
            </w:pPr>
          </w:p>
        </w:tc>
        <w:tc>
          <w:tcPr>
            <w:tcW w:w="179" w:type="dxa"/>
          </w:tcPr>
          <w:p>
            <w:pPr>
              <w:pStyle w:val="EmptyCellLayoutStyle"/>
              <w:spacing w:after="0" w:line="240" w:lineRule="auto"/>
            </w:pPr>
          </w:p>
        </w:tc>
        <w:tc>
          <w:tcPr>
            <w:tcW w:w="35" w:type="dxa"/>
          </w:tcPr>
          <w:p>
            <w:pPr>
              <w:pStyle w:val="EmptyCellLayoutStyle"/>
              <w:spacing w:after="0" w:line="240" w:lineRule="auto"/>
            </w:pPr>
          </w:p>
        </w:tc>
        <w:tc>
          <w:tcPr>
            <w:tcW w:w="22" w:type="dxa"/>
          </w:tcPr>
          <w:p>
            <w:pPr>
              <w:pStyle w:val="EmptyCellLayoutStyle"/>
              <w:spacing w:after="0" w:line="240" w:lineRule="auto"/>
            </w:pPr>
          </w:p>
        </w:tc>
        <w:tc>
          <w:tcPr>
            <w:tcW w:w="473" w:type="dxa"/>
          </w:tcPr>
          <w:p>
            <w:pPr>
              <w:pStyle w:val="EmptyCellLayoutStyle"/>
              <w:spacing w:after="0" w:line="240" w:lineRule="auto"/>
            </w:pPr>
          </w:p>
        </w:tc>
        <w:tc>
          <w:tcPr>
            <w:tcW w:w="1979" w:type="dxa"/>
          </w:tcPr>
          <w:p>
            <w:pPr>
              <w:pStyle w:val="EmptyCellLayoutStyle"/>
              <w:spacing w:after="0" w:line="240" w:lineRule="auto"/>
            </w:pPr>
          </w:p>
        </w:tc>
        <w:tc>
          <w:tcPr>
            <w:tcW w:w="981" w:type="dxa"/>
          </w:tcPr>
          <w:p>
            <w:pPr>
              <w:pStyle w:val="EmptyCellLayoutStyle"/>
              <w:spacing w:after="0" w:line="240" w:lineRule="auto"/>
            </w:pPr>
          </w:p>
        </w:tc>
        <w:tc>
          <w:tcPr>
            <w:tcW w:w="50" w:type="dxa"/>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r>
        <w:trPr/>
        <w:tc>
          <w:tcPr>
            <w:tcW w:w="99" w:type="dxa"/>
          </w:tcPr>
          <w:p>
            <w:pPr>
              <w:pStyle w:val="EmptyCellLayoutStyle"/>
              <w:spacing w:after="0" w:line="240" w:lineRule="auto"/>
            </w:pPr>
          </w:p>
        </w:tc>
        <w:tc>
          <w:tcPr>
            <w:tcW w:w="40" w:type="dxa"/>
          </w:tcPr>
          <w:p>
            <w:pPr>
              <w:pStyle w:val="EmptyCellLayoutStyle"/>
              <w:spacing w:after="0" w:line="240" w:lineRule="auto"/>
            </w:pPr>
          </w:p>
        </w:tc>
        <w:tc>
          <w:tcPr>
            <w:tcW w:w="0" w:type="dxa"/>
          </w:tcPr>
          <w:p>
            <w:pPr>
              <w:pStyle w:val="EmptyCellLayoutStyle"/>
              <w:spacing w:after="0" w:line="240" w:lineRule="auto"/>
            </w:pPr>
          </w:p>
        </w:tc>
        <w:tc>
          <w:tcPr>
            <w:tcW w:w="19" w:type="dxa"/>
          </w:tcPr>
          <w:p>
            <w:pPr>
              <w:pStyle w:val="EmptyCellLayoutStyle"/>
              <w:spacing w:after="0" w:line="240" w:lineRule="auto"/>
            </w:pPr>
          </w:p>
        </w:tc>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444"/>
              <w:gridCol w:w="1183"/>
              <w:gridCol w:w="854"/>
              <w:gridCol w:w="1128"/>
              <w:gridCol w:w="1031"/>
            </w:tblGrid>
            <w:tr>
              <w:trPr>
                <w:trHeight w:val="238" w:hRule="atLeast"/>
              </w:trPr>
              <w:tc>
                <w:tcPr>
                  <w:tcW w:w="544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Scheme</w:t>
                  </w:r>
                </w:p>
              </w:tc>
              <w:tc>
                <w:tcPr>
                  <w:tcW w:w="1183"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Code</w:t>
                  </w:r>
                </w:p>
              </w:tc>
              <w:tc>
                <w:tcPr>
                  <w:tcW w:w="854"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Name</w:t>
                  </w:r>
                </w:p>
              </w:tc>
              <w:tc>
                <w:tcPr>
                  <w:tcW w:w="1128"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Start date</w:t>
                  </w:r>
                </w:p>
              </w:tc>
              <w:tc>
                <w:tcPr>
                  <w:tcW w:w="1031" w:type="dxa"/>
                  <w:tcBorders>
                    <w:top w:val="single" w:color="D3D3D3" w:sz="7"/>
                    <w:left w:val="single" w:color="D3D3D3" w:sz="7"/>
                    <w:bottom w:val="single" w:color="D3D3D3" w:sz="7"/>
                    <w:right w:val="single" w:color="D3D3D3" w:sz="7"/>
                  </w:tcBorders>
                  <w:shd w:val="clear" w:fill="323232"/>
                  <w:tcMar>
                    <w:top w:w="39" w:type="dxa"/>
                    <w:left w:w="39" w:type="dxa"/>
                    <w:bottom w:w="39" w:type="dxa"/>
                    <w:right w:w="39" w:type="dxa"/>
                  </w:tcMar>
                </w:tcPr>
                <w:p>
                  <w:pPr>
                    <w:spacing w:after="0" w:line="240" w:lineRule="auto"/>
                    <w:jc w:val="left"/>
                  </w:pPr>
                  <w:r>
                    <w:rPr>
                      <w:rFonts w:ascii="Arial" w:hAnsi="Arial" w:eastAsia="Arial"/>
                      <w:color w:val="FFFFFF"/>
                      <w:sz w:val="16"/>
                    </w:rPr>
                    <w:t xml:space="preserve">End date</w:t>
                  </w: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ANZSCO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411511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Aboriginal And Torres Strait Islander Health Worker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2012/10/02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ASCO (occupation type)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3493-11</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Aboriginal And Torres Strait Islander Health Worker</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2012/10/02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ASCED Qualification/Course Field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0613</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Public Health</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2012/10/02</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r>
              <w:trPr>
                <w:trHeight w:val="224" w:hRule="atLeast"/>
              </w:trPr>
              <w:tc>
                <w:tcPr>
                  <w:tcW w:w="544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Qualification/Course Level of Education Identifier</w:t>
                  </w:r>
                </w:p>
              </w:tc>
              <w:tc>
                <w:tcPr>
                  <w:tcW w:w="118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514</w:t>
                  </w:r>
                </w:p>
              </w:tc>
              <w:tc>
                <w:tcPr>
                  <w:tcW w:w="8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Certificate III</w:t>
                  </w:r>
                </w:p>
              </w:tc>
              <w:tc>
                <w:tcPr>
                  <w:tcW w:w="112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Arial" w:hAnsi="Arial" w:eastAsia="Arial"/>
                      <w:color w:val="000000"/>
                      <w:sz w:val="16"/>
                    </w:rPr>
                    <w:t xml:space="preserve">2012/05/07</w:t>
                  </w:r>
                </w:p>
              </w:tc>
              <w:tc>
                <w:tcPr>
                  <w:tcW w:w="103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19"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2173" w:type="dxa"/>
            <w:hMerge w:val="continue"/>
          </w:tcPr>
          <w:p>
            <w:pPr>
              <w:pStyle w:val="EmptyCellLayoutStyle"/>
              <w:spacing w:after="0" w:line="240" w:lineRule="auto"/>
            </w:pPr>
          </w:p>
        </w:tc>
        <w:tc>
          <w:tcPr>
            <w:tcW w:w="11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906" w:type="dxa"/>
            <w:hMerge w:val="continue"/>
          </w:tcPr>
          <w:p>
            <w:pPr>
              <w:pStyle w:val="EmptyCellLayoutStyle"/>
              <w:spacing w:after="0" w:line="240" w:lineRule="auto"/>
            </w:pPr>
          </w:p>
        </w:tc>
        <w:tc>
          <w:tcPr>
            <w:tcW w:w="179"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22" w:type="dxa"/>
            <w:hMerge w:val="continue"/>
          </w:tcPr>
          <w:p>
            <w:pPr>
              <w:pStyle w:val="EmptyCellLayoutStyle"/>
              <w:spacing w:after="0" w:line="240" w:lineRule="auto"/>
            </w:pPr>
          </w:p>
        </w:tc>
        <w:tc>
          <w:tcPr>
            <w:tcW w:w="473" w:type="dxa"/>
            <w:hMerge w:val="continue"/>
          </w:tcPr>
          <w:p>
            <w:pPr>
              <w:pStyle w:val="EmptyCellLayoutStyle"/>
              <w:spacing w:after="0" w:line="240" w:lineRule="auto"/>
            </w:pPr>
          </w:p>
        </w:tc>
        <w:tc>
          <w:tcPr>
            <w:tcW w:w="1979" w:type="dxa"/>
            <w:hMerge w:val="continue"/>
          </w:tcPr>
          <w:p>
            <w:pPr>
              <w:pStyle w:val="EmptyCellLayoutStyle"/>
              <w:spacing w:after="0" w:line="240" w:lineRule="auto"/>
            </w:pPr>
          </w:p>
        </w:tc>
        <w:tc>
          <w:tcPr>
            <w:tcW w:w="981" w:type="dxa"/>
            <w:hMerge w:val="continue"/>
          </w:tcPr>
          <w:p>
            <w:pPr>
              <w:pStyle w:val="EmptyCellLayoutStyle"/>
              <w:spacing w:after="0" w:line="240" w:lineRule="auto"/>
            </w:pPr>
          </w:p>
        </w:tc>
        <w:tc>
          <w:tcPr>
            <w:tcW w:w="50" w:type="dxa"/>
            <w:hMerge w:val="continue"/>
          </w:tcPr>
          <w:p>
            <w:pPr>
              <w:pStyle w:val="EmptyCellLayoutStyle"/>
              <w:spacing w:after="0" w:line="240" w:lineRule="auto"/>
            </w:pPr>
          </w:p>
        </w:tc>
        <w:tc>
          <w:tcPr>
            <w:tcW w:w="11" w:type="dxa"/>
          </w:tcPr>
          <w:p>
            <w:pPr>
              <w:pStyle w:val="EmptyCellLayoutStyle"/>
              <w:spacing w:after="0" w:line="240" w:lineRule="auto"/>
            </w:pPr>
          </w:p>
        </w:tc>
        <w:tc>
          <w:tcPr>
            <w:tcW w:w="20" w:type="dxa"/>
          </w:tcPr>
          <w:p>
            <w:pPr>
              <w:pStyle w:val="EmptyCellLayoutStyle"/>
              <w:spacing w:after="0" w:line="240" w:lineRule="auto"/>
            </w:pPr>
          </w:p>
        </w:tc>
        <w:tc>
          <w:tcPr>
            <w:tcW w:w="119"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850" w:right="850" w:bottom="850" w:left="850"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139"/>
      <w:gridCol w:w="19"/>
      <w:gridCol w:w="3955"/>
      <w:gridCol w:w="1798"/>
      <w:gridCol w:w="4018"/>
      <w:gridCol w:w="31"/>
    </w:tblGrid>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Borders>
            <w:top w:val="single" w:color="00008B" w:sz="15"/>
          </w:tcBorders>
        </w:tcPr>
        <w:p>
          <w:pPr>
            <w:pStyle w:val="EmptyCellLayoutStyle"/>
            <w:spacing w:after="0" w:line="240" w:lineRule="auto"/>
          </w:pPr>
        </w:p>
      </w:tc>
      <w:tc>
        <w:tcPr>
          <w:tcW w:w="1798" w:type="dxa"/>
          <w:tcBorders>
            <w:top w:val="single" w:color="00008B" w:sz="15"/>
          </w:tcBorders>
        </w:tcPr>
        <w:p>
          <w:pPr>
            <w:pStyle w:val="EmptyCellLayoutStyle"/>
            <w:spacing w:after="0" w:line="240" w:lineRule="auto"/>
          </w:pPr>
        </w:p>
      </w:tc>
      <w:tc>
        <w:tcPr>
          <w:tcW w:w="4018" w:type="dxa"/>
          <w:tcBorders>
            <w:top w:val="single" w:color="00008B" w:sz="15"/>
          </w:tcBorders>
        </w:tcPr>
        <w:p>
          <w:pPr>
            <w:pStyle w:val="EmptyCellLayoutStyle"/>
            <w:spacing w:after="0" w:line="240" w:lineRule="auto"/>
          </w:pPr>
        </w:p>
      </w:tc>
      <w:tc>
        <w:tcPr>
          <w:tcW w:w="31" w:type="dxa"/>
          <w:tcBorders>
            <w:top w:val="single" w:color="00008B" w:sz="15"/>
          </w:tcBorders>
        </w:tcPr>
        <w:p>
          <w:pPr>
            <w:pStyle w:val="EmptyCellLayoutStyle"/>
            <w:spacing w:after="0" w:line="240" w:lineRule="auto"/>
          </w:pPr>
        </w:p>
      </w:tc>
    </w:tr>
    <w:tr>
      <w:trPr/>
      <w:tc>
        <w:tcPr>
          <w:tcW w:w="139" w:type="dxa"/>
        </w:tcPr>
        <w:p>
          <w:pPr>
            <w:pStyle w:val="EmptyCellLayoutStyle"/>
            <w:spacing w:after="0" w:line="240" w:lineRule="auto"/>
          </w:pPr>
        </w:p>
      </w:tc>
      <w:tc>
        <w:tcPr>
          <w:tcW w:w="19" w:type="dxa"/>
          <w:hMerge w:val="restart"/>
        </w:tcPr>
        <w:tbl>
          <w:tblPr>
            <w:tblCellMar>
              <w:top w:w="0" w:type="dxa"/>
              <w:left w:w="0" w:type="dxa"/>
              <w:bottom w:w="0" w:type="dxa"/>
              <w:right w:w="0" w:type="dxa"/>
            </w:tblCellMar>
          </w:tblPr>
          <w:tblGrid>
            <w:gridCol w:w="3974"/>
          </w:tblGrid>
          <w:tr>
            <w:trPr>
              <w:trHeight w:val="282" w:hRule="atLeast"/>
            </w:trPr>
            <w:tc>
              <w:tcPr>
                <w:tcW w:w="397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0"/>
                  </w:rPr>
                  <w:t xml:space="preserve">2024/03/29 10:52 PM</w:t>
                </w:r>
              </w:p>
            </w:tc>
          </w:tr>
        </w:tbl>
        <w:p>
          <w:pPr>
            <w:spacing w:after="0" w:line="240" w:lineRule="auto"/>
          </w:pPr>
        </w:p>
      </w:tc>
      <w:tc>
        <w:tcPr>
          <w:tcW w:w="3955" w:type="dxa"/>
          <w:hMerge w:val="continue"/>
        </w:tcPr>
        <w:p>
          <w:pPr>
            <w:pStyle w:val="EmptyCellLayoutStyle"/>
            <w:spacing w:after="0" w:line="240" w:lineRule="auto"/>
          </w:pPr>
        </w:p>
      </w:tc>
      <w:tc>
        <w:tcPr>
          <w:tcW w:w="1798" w:type="dxa"/>
        </w:tcPr>
        <w:p>
          <w:pPr>
            <w:pStyle w:val="EmptyCellLayoutStyle"/>
            <w:spacing w:after="0" w:line="240" w:lineRule="auto"/>
          </w:pPr>
        </w:p>
      </w:tc>
      <w:tc>
        <w:tcPr>
          <w:tcW w:w="4018" w:type="dxa"/>
        </w:tcPr>
        <w:tbl>
          <w:tblPr>
            <w:tblCellMar>
              <w:top w:w="0" w:type="dxa"/>
              <w:left w:w="0" w:type="dxa"/>
              <w:bottom w:w="0" w:type="dxa"/>
              <w:right w:w="0" w:type="dxa"/>
            </w:tblCellMar>
          </w:tblPr>
          <w:tblGrid>
            <w:gridCol w:w="4018"/>
          </w:tblGrid>
          <w:tr>
            <w:trPr>
              <w:trHeight w:val="282" w:hRule="atLeast"/>
            </w:trPr>
            <w:tc>
              <w:tcPr>
                <w:tcW w:w="4018"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jc w:val="right"/>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of </w:t>
                </w:r>
                <w:r>
                  <w:rPr>
                    <w:rFonts w:ascii="Arial" w:hAnsi="Arial" w:eastAsia="Arial"/>
                    <w:color w:val="000000"/>
                    <w:sz w:val="20"/>
                  </w:rPr>
                  <w:fldChar w:fldCharType="begin" w:fldLock="0" w:dirty="0"/>
                </w:r>
                <w:r>
                  <w:rPr>
                    <w:rFonts w:ascii="Arial" w:hAnsi="Arial" w:eastAsia="Arial"/>
                    <w:noProof/>
                    <w:color w:val="000000"/>
                    <w:sz w:val="20"/>
                  </w:rPr>
                  <w:instrText xml:space="preserve"> NUMPAGES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r>
                  <w:rPr>
                    <w:rFonts w:ascii="Arial" w:hAnsi="Arial" w:eastAsia="Arial"/>
                    <w:color w:val="000000"/>
                    <w:sz w:val="20"/>
                  </w:rPr>
                  <w:t xml:space="preserve"> </w:t>
                </w:r>
              </w:p>
            </w:tc>
          </w:tr>
        </w:tbl>
        <w:p>
          <w:pPr>
            <w:spacing w:after="0" w:line="240" w:lineRule="auto"/>
          </w:pPr>
        </w:p>
      </w:tc>
      <w:tc>
        <w:tcPr>
          <w:tcW w:w="31" w:type="dxa"/>
        </w:tcPr>
        <w:p>
          <w:pPr>
            <w:pStyle w:val="EmptyCellLayoutStyle"/>
            <w:spacing w:after="0" w:line="240" w:lineRule="auto"/>
          </w:pPr>
        </w:p>
      </w:tc>
    </w:tr>
    <w:tr>
      <w:trPr/>
      <w:tc>
        <w:tcPr>
          <w:tcW w:w="139" w:type="dxa"/>
        </w:tcPr>
        <w:p>
          <w:pPr>
            <w:pStyle w:val="EmptyCellLayoutStyle"/>
            <w:spacing w:after="0" w:line="240" w:lineRule="auto"/>
          </w:pPr>
        </w:p>
      </w:tc>
      <w:tc>
        <w:tcPr>
          <w:tcW w:w="19" w:type="dxa"/>
        </w:tcPr>
        <w:p>
          <w:pPr>
            <w:pStyle w:val="EmptyCellLayoutStyle"/>
            <w:spacing w:after="0" w:line="240" w:lineRule="auto"/>
          </w:pPr>
        </w:p>
      </w:tc>
      <w:tc>
        <w:tcPr>
          <w:tcW w:w="3955" w:type="dxa"/>
        </w:tcPr>
        <w:p>
          <w:pPr>
            <w:pStyle w:val="EmptyCellLayoutStyle"/>
            <w:spacing w:after="0" w:line="240" w:lineRule="auto"/>
          </w:pPr>
        </w:p>
      </w:tc>
      <w:tc>
        <w:tcPr>
          <w:tcW w:w="1798" w:type="dxa"/>
        </w:tcPr>
        <w:p>
          <w:pPr>
            <w:pStyle w:val="EmptyCellLayoutStyle"/>
            <w:spacing w:after="0" w:line="240" w:lineRule="auto"/>
          </w:pPr>
        </w:p>
      </w:tc>
      <w:tc>
        <w:tcPr>
          <w:tcW w:w="4018" w:type="dxa"/>
        </w:tcPr>
        <w:p>
          <w:pPr>
            <w:pStyle w:val="EmptyCellLayoutStyle"/>
            <w:spacing w:after="0" w:line="240" w:lineRule="auto"/>
          </w:pPr>
        </w:p>
      </w:tc>
      <w:tc>
        <w:tcPr>
          <w:tcW w:w="31"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png" Id="rId6" /><Relationship Type="http://schemas.openxmlformats.org/officeDocument/2006/relationships/image" Target="/word/media/img4.png" Id="rId7" /><Relationship Type="http://schemas.openxmlformats.org/officeDocument/2006/relationships/numbering" Target="/word/numbering.xml" Id="rId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QualificationsPrintReport</dc:title>
</cp:coreProperties>
</file>