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CUVCOR09B - Select and apply drawing techniques and media to represent and communicate the concept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CUVACD301A - Produce drawings to communicate ideas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replaces CUVCOR09B Select and apply drawing techniques and media to represent and communicate the concept.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2011/10/12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CUVCOR09A - Select and apply drawing techniques and media to represent and communicate the concept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and equivalent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Floristry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PUA00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LMF02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CUV03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 and Design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CUE03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Entertainment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3.1 - 3.2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SFL50110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Floristry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PUA32709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Public Safety (Intelligence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LMT60407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LMT50507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LMF60308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Furniture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LMF60208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Interior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LMF50508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Furniture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LMF50408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Interior Design and Decoration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LMF50311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Stained Glass and Leadlighting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LMF50308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Stained Glass and Lead Lighting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LMF40508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Furniture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LMF40408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Interior Decoration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LMF40308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Musical Instrument Making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LMF32009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Kitchens and Bathrooms (Client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DEF32712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Intelligence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CUV60307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Creative Product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CUV40303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CUV40203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or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CUV40103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Visual Arts and Contemporary Craft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CUV30203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Aboriginal or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CUF50607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Scenery and Set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CUF40607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Scenery and Set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CUF40507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Costume for Performance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CUF40207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Interactive Digital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Screen and Media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CUE60103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Design for Live Production, Theatre and Events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CUE50303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Production, Theatre and Events (Technical Production)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CUE40303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Production, Theatre and Events (Technical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100501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Arts And Design Studies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100501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Graphic Arts And Design Studies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07:57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