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31"/>
        <w:gridCol w:w="19"/>
        <w:gridCol w:w="23"/>
        <w:gridCol w:w="13"/>
        <w:gridCol w:w="8"/>
        <w:gridCol w:w="3"/>
        <w:gridCol w:w="8"/>
        <w:gridCol w:w="85"/>
        <w:gridCol w:w="2804"/>
        <w:gridCol w:w="29"/>
        <w:gridCol w:w="24"/>
        <w:gridCol w:w="1001"/>
        <w:gridCol w:w="2070"/>
        <w:gridCol w:w="139"/>
        <w:gridCol w:w="173"/>
        <w:gridCol w:w="286"/>
        <w:gridCol w:w="980"/>
        <w:gridCol w:w="70"/>
        <w:gridCol w:w="2030"/>
        <w:gridCol w:w="150"/>
        <w:gridCol w:w="26"/>
        <w:gridCol w:w="20"/>
        <w:gridCol w:w="29"/>
        <w:gridCol w:w="13"/>
        <w:gridCol w:w="43"/>
      </w:tblGrid>
      <w:tr>
        <w:trPr>
          <w:trHeight w:val="524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25"/>
            </w:tblGrid>
            <w:tr>
              <w:trPr>
                <w:trHeight w:val="446" w:hRule="atLeast"/>
              </w:trPr>
              <w:tc>
                <w:tcPr>
                  <w:tcW w:w="7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Accredited course unit/module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4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85"/>
            </w:tblGrid>
            <w:tr>
              <w:trPr>
                <w:trHeight w:val="282" w:hRule="atLeast"/>
              </w:trPr>
              <w:tc>
                <w:tcPr>
                  <w:tcW w:w="61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SWEDSJ002 - Apply routine English language skills for job seeking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8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3"/>
              <w:gridCol w:w="4694"/>
            </w:tblGrid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Code: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SWEDSJ002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Title: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Apply routine English language skills for job seeking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Status: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Recognition manager: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Australian Skills Quality Authority (ASQA)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start: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2018/10/01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end: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2024/09/30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End reason: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comment: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Extended from 30/09/2023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Authority: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National Vocational Education and Training Regulator Act 2011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2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38"/>
            </w:tblGrid>
            <w:tr>
              <w:trPr>
                <w:trHeight w:val="282" w:hRule="atLeast"/>
              </w:trPr>
              <w:tc>
                <w:tcPr>
                  <w:tcW w:w="40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Recognition manager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99"/>
              <w:gridCol w:w="1007"/>
              <w:gridCol w:w="959"/>
            </w:tblGrid>
            <w:tr>
              <w:trPr>
                <w:trHeight w:val="238" w:hRule="atLeast"/>
              </w:trPr>
              <w:tc>
                <w:tcPr>
                  <w:tcW w:w="79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Recognition manager</w:t>
                  </w:r>
                </w:p>
              </w:tc>
              <w:tc>
                <w:tcPr>
                  <w:tcW w:w="10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9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Australian Skills Quality Authority (ASQA)</w:t>
                  </w:r>
                </w:p>
              </w:tc>
              <w:tc>
                <w:tcPr>
                  <w:tcW w:w="10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2018/10/01</w:t>
                  </w:r>
                </w:p>
              </w:tc>
              <w:tc>
                <w:tcPr>
                  <w:tcW w:w="9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85"/>
              <w:gridCol w:w="1013"/>
              <w:gridCol w:w="966"/>
            </w:tblGrid>
            <w:tr>
              <w:trPr>
                <w:trHeight w:val="238" w:hRule="atLeast"/>
              </w:trPr>
              <w:tc>
                <w:tcPr>
                  <w:tcW w:w="79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Authority</w:t>
                  </w:r>
                </w:p>
              </w:tc>
              <w:tc>
                <w:tcPr>
                  <w:tcW w:w="10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9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 Vocational Education and Training Regulator Act 2011</w:t>
                  </w:r>
                </w:p>
              </w:tc>
              <w:tc>
                <w:tcPr>
                  <w:tcW w:w="10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2018/10/01</w:t>
                  </w:r>
                </w:p>
              </w:tc>
              <w:tc>
                <w:tcPr>
                  <w:tcW w:w="9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2024/09/30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6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1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658"/>
            </w:tblGrid>
            <w:tr>
              <w:trPr>
                <w:trHeight w:val="282" w:hRule="atLeast"/>
              </w:trPr>
              <w:tc>
                <w:tcPr>
                  <w:tcW w:w="665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7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A9A9A9" w:sz="7"/>
                <w:left w:val="nil" w:color="A9A9A9" w:sz="7"/>
                <w:bottom w:val="nil" w:color="A9A9A9" w:sz="7"/>
                <w:right w:val="nil" w:color="A9A9A9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66"/>
            </w:tblGrid>
            <w:tr>
              <w:trPr>
                <w:trHeight w:val="3130" w:hRule="atLeast"/>
              </w:trPr>
              <w:tc>
                <w:tcPr>
                  <w:tcW w:w="996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50"/>
                    <w:gridCol w:w="6514"/>
                    <w:gridCol w:w="1150"/>
                    <w:gridCol w:w="1150"/>
                  </w:tblGrid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51"/>
              <w:gridCol w:w="8714"/>
            </w:tblGrid>
            <w:tr>
              <w:trPr>
                <w:trHeight w:val="238" w:hRule="atLeast"/>
              </w:trPr>
              <w:tc>
                <w:tcPr>
                  <w:tcW w:w="12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71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10729NAT</w:t>
                  </w:r>
                </w:p>
              </w:tc>
              <w:tc>
                <w:tcPr>
                  <w:tcW w:w="871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Spoken and Written English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56"/>
              <w:gridCol w:w="1302"/>
              <w:gridCol w:w="3607"/>
            </w:tblGrid>
            <w:tr>
              <w:trPr>
                <w:trHeight w:val="238" w:hRule="atLeast"/>
              </w:trPr>
              <w:tc>
                <w:tcPr>
                  <w:tcW w:w="505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05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1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</w:t>
                  </w:r>
                </w:p>
              </w:tc>
              <w:tc>
                <w:tcPr>
                  <w:tcW w:w="3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Module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269"/>
              <w:gridCol w:w="1148"/>
              <w:gridCol w:w="2178"/>
              <w:gridCol w:w="1184"/>
              <w:gridCol w:w="1184"/>
            </w:tblGrid>
            <w:tr>
              <w:trPr>
                <w:trHeight w:val="238" w:hRule="atLeast"/>
              </w:trPr>
              <w:tc>
                <w:tcPr>
                  <w:tcW w:w="42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4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17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1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8"/>
              <w:gridCol w:w="1520"/>
              <w:gridCol w:w="6927"/>
            </w:tblGrid>
            <w:tr>
              <w:trPr>
                <w:trHeight w:val="238" w:hRule="atLeast"/>
              </w:trPr>
              <w:tc>
                <w:tcPr>
                  <w:tcW w:w="151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5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92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8"/>
              <w:gridCol w:w="1520"/>
              <w:gridCol w:w="6927"/>
            </w:tblGrid>
            <w:tr>
              <w:trPr>
                <w:trHeight w:val="238" w:hRule="atLeast"/>
              </w:trPr>
              <w:tc>
                <w:tcPr>
                  <w:tcW w:w="151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5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92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94"/>
      <w:gridCol w:w="3974"/>
      <w:gridCol w:w="1618"/>
      <w:gridCol w:w="4018"/>
      <w:gridCol w:w="114"/>
      <w:gridCol w:w="283"/>
    </w:tblGrid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10:52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ModulePrintReport</dc:title>
</cp:coreProperties>
</file>