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RTD20102 - Certificate II in Conservation and Land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2002/06/01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AHC21010 - Certificate II in Conservation and Land Management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RTD02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BSBCMN205A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business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BSBCMN206A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maintain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FPIFGM023A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Store and dispatch seed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FPIFGM139A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4x4 vehicle in off-road conditions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FPIFGM162A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Collect, treat and store seed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FPIL2191516A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Reduce wildfire hazards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MNMOCC638A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direct seeding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MNQOP20A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grader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MNQOP21A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front end loader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MNQOP22A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shovel/excavator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MNQOP23A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haul truck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MNQOP24A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dozer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MNQOP25A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scraper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PUAFIR204A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wildfire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PUALAW001A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Protect and preserve incident scene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Fell small trees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RTC2012A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trees and shrubs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RTC2016A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plants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RTC2026A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propagation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RTC2203A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visual inspection of park facilities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RTC2209A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maintain and repair fencing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RTC2210A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properties and structures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operational maintenance of machinery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RTC2304A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chainsaws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RTC2306A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RTC2307A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RTC2309A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tractors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Treat weeds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RTC2404A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Treat plant pests, diseases and disorders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RTC2701A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OHS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RTC2702A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Observe environmental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RTC2704A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RTC2705A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RTC2706A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chemicals under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RTC2801A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workplace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Collect, prepare and preserve plant specimens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RTD2022A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natural area restoration 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animal trapping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RTD2116A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Muster pest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RTD2125A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firearms to humanely destroy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RTD2126A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RTD2202A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erosion and sediment control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RTD2206A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aggregate paths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RTD2312A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machinery for plant, animal and soil material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RTD2313A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machinery of plant, animal and soil material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Clear features that harbour pest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RTD2403A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vertebrate pest activities from aircraft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RTD2405A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Tag and locate Judas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cultural places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RTD2502A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wildlife habitat refuges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RTD2703A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 isolated and remote situations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RTD2802A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Record information about country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RTD2803A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Observe and report plants and/or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small vessel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THTFAT01B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on-site information and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THTFTG01B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as a guide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Forestry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2114-15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Park Ranger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Forestry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2114-15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Park Ranger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2002/06/01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2002/06/01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2002/06/01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841311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Forestry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2002/06/01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12:46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