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24B" w:rsidRDefault="004E124B" w:rsidP="004E124B">
      <w:pPr>
        <w:pStyle w:val="Title"/>
      </w:pPr>
      <w:fldSimple w:instr=" TITLE   \* MERGEFORMAT ">
        <w:r>
          <w:t>Assessment Requirements for ICTICT418 Contribute to copyright, ethics and privacy in an ICT environment</w:t>
        </w:r>
      </w:fldSimple>
    </w:p>
    <w:p w:rsidR="004E124B" w:rsidRDefault="004E124B" w:rsidP="004E124B">
      <w:pPr>
        <w:pStyle w:val="Version"/>
        <w:sectPr w:rsidR="004E124B" w:rsidSect="006C13B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0" w:right="1418" w:bottom="1700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6C13BE" w:rsidRDefault="004E124B" w:rsidP="006C13BE">
      <w:pPr>
        <w:pStyle w:val="SuperHeading"/>
      </w:pPr>
      <w:r w:rsidRPr="006C13BE">
        <w:lastRenderedPageBreak/>
        <w:t>Assessment Requirements for ICTICT418 Contribute to copyright, ethics and privacy in an ICT environment</w:t>
      </w:r>
    </w:p>
    <w:p w:rsidR="00000000" w:rsidRPr="006C13BE" w:rsidRDefault="004E124B" w:rsidP="006C13BE">
      <w:pPr>
        <w:pStyle w:val="Heading1"/>
      </w:pPr>
      <w:bookmarkStart w:id="1" w:name="O_706193"/>
      <w:bookmarkEnd w:id="1"/>
      <w:r w:rsidRPr="006C13BE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700"/>
        <w:gridCol w:w="6325"/>
      </w:tblGrid>
      <w:tr w:rsidR="00000000" w:rsidTr="006C13BE"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C13BE" w:rsidRDefault="004E124B" w:rsidP="006C13BE">
            <w:pPr>
              <w:pStyle w:val="BodyText"/>
            </w:pPr>
            <w:r w:rsidRPr="006C13BE">
              <w:rPr>
                <w:rStyle w:val="SpecialBold"/>
              </w:rPr>
              <w:t>Release</w:t>
            </w:r>
          </w:p>
        </w:tc>
        <w:tc>
          <w:tcPr>
            <w:tcW w:w="6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E124B" w:rsidP="006C13BE">
            <w:pPr>
              <w:pStyle w:val="BodyText"/>
              <w:rPr>
                <w:lang w:val="en-NZ"/>
              </w:rPr>
            </w:pPr>
            <w:r w:rsidRPr="006C13BE">
              <w:rPr>
                <w:rStyle w:val="SpecialBold"/>
              </w:rPr>
              <w:t>Comments</w:t>
            </w:r>
          </w:p>
        </w:tc>
      </w:tr>
      <w:tr w:rsidR="00000000" w:rsidRPr="006C13BE" w:rsidTr="006C13BE"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E124B" w:rsidP="006C13BE">
            <w:pPr>
              <w:pStyle w:val="BodyText"/>
              <w:rPr>
                <w:lang w:val="en-NZ"/>
              </w:rPr>
            </w:pPr>
            <w:r w:rsidRPr="006C13BE">
              <w:t>Release 1</w:t>
            </w:r>
          </w:p>
        </w:tc>
        <w:tc>
          <w:tcPr>
            <w:tcW w:w="6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C13BE" w:rsidRDefault="004E124B" w:rsidP="006C13BE">
            <w:pPr>
              <w:pStyle w:val="BodyText"/>
            </w:pPr>
            <w:r w:rsidRPr="006C13BE">
              <w:t>This version first released with ICT Information and Communications Technology Training Package Version 1.0.</w:t>
            </w:r>
          </w:p>
        </w:tc>
      </w:tr>
    </w:tbl>
    <w:p w:rsidR="00000000" w:rsidRPr="006C13BE" w:rsidRDefault="004E124B" w:rsidP="006C13BE">
      <w:pPr>
        <w:pStyle w:val="BodyText"/>
      </w:pPr>
    </w:p>
    <w:p w:rsidR="00000000" w:rsidRPr="006C13BE" w:rsidRDefault="004E124B" w:rsidP="006C13BE">
      <w:pPr>
        <w:pStyle w:val="AllowPageBreak"/>
      </w:pPr>
    </w:p>
    <w:p w:rsidR="00000000" w:rsidRPr="006C13BE" w:rsidRDefault="004E124B" w:rsidP="006C13BE">
      <w:pPr>
        <w:pStyle w:val="Heading1"/>
      </w:pPr>
      <w:bookmarkStart w:id="2" w:name="O_706194"/>
      <w:bookmarkEnd w:id="2"/>
      <w:r w:rsidRPr="006C13BE">
        <w:t>Performance Evidence</w:t>
      </w:r>
    </w:p>
    <w:p w:rsidR="00000000" w:rsidRPr="006C13BE" w:rsidRDefault="004E124B" w:rsidP="004E124B">
      <w:pPr>
        <w:pStyle w:val="BodyText"/>
      </w:pPr>
      <w:r w:rsidRPr="006C13BE">
        <w:t>Evidence of the ability to:</w:t>
      </w:r>
    </w:p>
    <w:p w:rsidR="00000000" w:rsidRPr="006C13BE" w:rsidRDefault="004E124B" w:rsidP="006C13BE">
      <w:pPr>
        <w:pStyle w:val="ListBullet"/>
      </w:pPr>
      <w:r w:rsidRPr="006C13BE">
        <w:t>analyse legislation and standards relating to professional conduct and privacy</w:t>
      </w:r>
      <w:r w:rsidRPr="006C13BE">
        <w:t xml:space="preserve"> in the information and communications technology (ICT) industry</w:t>
      </w:r>
    </w:p>
    <w:p w:rsidR="00000000" w:rsidRPr="006C13BE" w:rsidRDefault="004E124B" w:rsidP="006C13BE">
      <w:pPr>
        <w:pStyle w:val="ListBullet"/>
      </w:pPr>
      <w:r w:rsidRPr="006C13BE">
        <w:t>contribute to the development of a code of ethics and monitor the workplace to ensure code of ethics is being applied and is appropriate</w:t>
      </w:r>
    </w:p>
    <w:p w:rsidR="00000000" w:rsidRPr="006C13BE" w:rsidRDefault="004E124B" w:rsidP="006C13BE">
      <w:pPr>
        <w:pStyle w:val="ListBullet"/>
      </w:pPr>
      <w:r w:rsidRPr="006C13BE">
        <w:t xml:space="preserve">contribute to the development of a privacy policy and </w:t>
      </w:r>
      <w:r w:rsidRPr="006C13BE">
        <w:t>monitor the workplace to ensure the policy is being applied and is appropriate.</w:t>
      </w:r>
    </w:p>
    <w:p w:rsidR="00000000" w:rsidRPr="006C13BE" w:rsidRDefault="004E124B" w:rsidP="006C13BE">
      <w:pPr>
        <w:pStyle w:val="BodyText"/>
      </w:pPr>
    </w:p>
    <w:p w:rsidR="00000000" w:rsidRPr="006C13BE" w:rsidRDefault="004E124B" w:rsidP="004E124B">
      <w:pPr>
        <w:pStyle w:val="BodyText"/>
      </w:pPr>
      <w:r w:rsidRPr="006C13BE">
        <w:t>Note: If a specific volume or frequency is not stated, then evidence must be provided at least once.</w:t>
      </w:r>
    </w:p>
    <w:p w:rsidR="00000000" w:rsidRPr="006C13BE" w:rsidRDefault="004E124B" w:rsidP="006C13BE">
      <w:pPr>
        <w:pStyle w:val="Heading1"/>
      </w:pPr>
      <w:bookmarkStart w:id="3" w:name="O_706195"/>
      <w:bookmarkEnd w:id="3"/>
      <w:r w:rsidRPr="006C13BE">
        <w:t>Knowledge Evidence</w:t>
      </w:r>
    </w:p>
    <w:p w:rsidR="00000000" w:rsidRPr="006C13BE" w:rsidRDefault="004E124B" w:rsidP="004E124B">
      <w:pPr>
        <w:pStyle w:val="BodyText"/>
      </w:pPr>
      <w:r w:rsidRPr="006C13BE">
        <w:t>To complete the unit requirements safely and effectively, the individual must:</w:t>
      </w:r>
    </w:p>
    <w:p w:rsidR="00000000" w:rsidRPr="006C13BE" w:rsidRDefault="004E124B" w:rsidP="006C13BE">
      <w:pPr>
        <w:pStyle w:val="ListBullet"/>
      </w:pPr>
      <w:r w:rsidRPr="006C13BE">
        <w:t>discuss codes of ethics pertinent to computing industry</w:t>
      </w:r>
    </w:p>
    <w:p w:rsidR="00000000" w:rsidRPr="006C13BE" w:rsidRDefault="004E124B" w:rsidP="006C13BE">
      <w:pPr>
        <w:pStyle w:val="ListBullet"/>
      </w:pPr>
      <w:r w:rsidRPr="006C13BE">
        <w:t>discuss federal and state or territory legislation and policy relevant to an ICT environment and relating to:</w:t>
      </w:r>
    </w:p>
    <w:p w:rsidR="00000000" w:rsidRPr="006C13BE" w:rsidRDefault="004E124B" w:rsidP="006C13BE">
      <w:pPr>
        <w:pStyle w:val="ListBullet2"/>
      </w:pPr>
      <w:r w:rsidRPr="006C13BE">
        <w:t>access an</w:t>
      </w:r>
      <w:r w:rsidRPr="006C13BE">
        <w:t>d equity</w:t>
      </w:r>
    </w:p>
    <w:p w:rsidR="00000000" w:rsidRPr="006C13BE" w:rsidRDefault="004E124B" w:rsidP="006C13BE">
      <w:pPr>
        <w:pStyle w:val="ListBullet2"/>
      </w:pPr>
      <w:r w:rsidRPr="006C13BE">
        <w:t>copyright and intellectual property</w:t>
      </w:r>
    </w:p>
    <w:p w:rsidR="00000000" w:rsidRPr="006C13BE" w:rsidRDefault="004E124B" w:rsidP="006C13BE">
      <w:pPr>
        <w:pStyle w:val="ListBullet2"/>
      </w:pPr>
      <w:r w:rsidRPr="006C13BE">
        <w:t>workplace health and safety (WHS)</w:t>
      </w:r>
    </w:p>
    <w:p w:rsidR="00000000" w:rsidRPr="006C13BE" w:rsidRDefault="004E124B" w:rsidP="006C13BE">
      <w:pPr>
        <w:pStyle w:val="ListBullet2"/>
      </w:pPr>
      <w:r w:rsidRPr="006C13BE">
        <w:t>privacy</w:t>
      </w:r>
    </w:p>
    <w:p w:rsidR="00000000" w:rsidRPr="006C13BE" w:rsidRDefault="004E124B" w:rsidP="006C13BE">
      <w:pPr>
        <w:pStyle w:val="ListBullet"/>
      </w:pPr>
      <w:r w:rsidRPr="006C13BE">
        <w:t>outline organisational communication processes and procedures</w:t>
      </w:r>
    </w:p>
    <w:p w:rsidR="00000000" w:rsidRPr="006C13BE" w:rsidRDefault="004E124B" w:rsidP="006C13BE">
      <w:pPr>
        <w:pStyle w:val="ListBullet"/>
      </w:pPr>
      <w:r w:rsidRPr="006C13BE">
        <w:t>outline organisational requirements for customer service</w:t>
      </w:r>
    </w:p>
    <w:p w:rsidR="00000000" w:rsidRPr="006C13BE" w:rsidRDefault="004E124B" w:rsidP="006C13BE">
      <w:pPr>
        <w:pStyle w:val="ListBullet"/>
      </w:pPr>
      <w:r w:rsidRPr="006C13BE">
        <w:t>discuss the security features of server operating</w:t>
      </w:r>
      <w:r w:rsidRPr="006C13BE">
        <w:t xml:space="preserve"> systems</w:t>
      </w:r>
    </w:p>
    <w:p w:rsidR="00000000" w:rsidRPr="006C13BE" w:rsidRDefault="004E124B" w:rsidP="006C13BE">
      <w:pPr>
        <w:pStyle w:val="ListBullet"/>
      </w:pPr>
      <w:r w:rsidRPr="006C13BE">
        <w:t>explain system security procedures.</w:t>
      </w:r>
    </w:p>
    <w:p w:rsidR="00000000" w:rsidRPr="006C13BE" w:rsidRDefault="004E124B" w:rsidP="006C13BE">
      <w:pPr>
        <w:pStyle w:val="AllowPageBreak"/>
      </w:pPr>
    </w:p>
    <w:p w:rsidR="00000000" w:rsidRPr="006C13BE" w:rsidRDefault="004E124B" w:rsidP="006C13BE">
      <w:pPr>
        <w:pStyle w:val="Heading1"/>
      </w:pPr>
      <w:bookmarkStart w:id="4" w:name="O_706196"/>
      <w:bookmarkEnd w:id="4"/>
      <w:r w:rsidRPr="006C13BE">
        <w:lastRenderedPageBreak/>
        <w:t>Assessment Conditions</w:t>
      </w:r>
    </w:p>
    <w:p w:rsidR="00000000" w:rsidRPr="006C13BE" w:rsidRDefault="004E124B" w:rsidP="004E124B">
      <w:pPr>
        <w:pStyle w:val="BodyText"/>
      </w:pPr>
      <w:r w:rsidRPr="006C13BE">
        <w:t xml:space="preserve">Gather evidence to demonstrate consistent performance in conditions that are safe and replicate the workplace. Noise levels, production flow, interruptions </w:t>
      </w:r>
      <w:r w:rsidRPr="006C13BE">
        <w:t>and time variances must be typical of those experienced in the general ICT industry, and include access to:</w:t>
      </w:r>
    </w:p>
    <w:p w:rsidR="00000000" w:rsidRPr="006C13BE" w:rsidRDefault="004E124B" w:rsidP="006C13BE">
      <w:pPr>
        <w:pStyle w:val="ListBullet"/>
      </w:pPr>
      <w:r w:rsidRPr="006C13BE">
        <w:t>relevant organisational policies, legislation and standards documentation</w:t>
      </w:r>
    </w:p>
    <w:p w:rsidR="00000000" w:rsidRPr="006C13BE" w:rsidRDefault="004E124B" w:rsidP="006C13BE">
      <w:pPr>
        <w:pStyle w:val="ListBullet"/>
      </w:pPr>
      <w:r w:rsidRPr="006C13BE">
        <w:t>industry codes of practice.</w:t>
      </w:r>
    </w:p>
    <w:p w:rsidR="00000000" w:rsidRPr="006C13BE" w:rsidRDefault="004E124B" w:rsidP="006C13BE">
      <w:pPr>
        <w:pStyle w:val="BodyText"/>
      </w:pPr>
    </w:p>
    <w:p w:rsidR="00000000" w:rsidRPr="006C13BE" w:rsidRDefault="004E124B" w:rsidP="004E124B">
      <w:pPr>
        <w:pStyle w:val="BodyText"/>
      </w:pPr>
      <w:r w:rsidRPr="006C13BE">
        <w:t>Assessors must satisfy NVR/AQTF assessor req</w:t>
      </w:r>
      <w:r w:rsidRPr="006C13BE">
        <w:t>uirements.</w:t>
      </w:r>
    </w:p>
    <w:p w:rsidR="00000000" w:rsidRPr="006C13BE" w:rsidRDefault="004E124B" w:rsidP="006C13BE">
      <w:pPr>
        <w:pStyle w:val="Heading1"/>
      </w:pPr>
      <w:bookmarkStart w:id="5" w:name="O_706199"/>
      <w:bookmarkEnd w:id="5"/>
      <w:r w:rsidRPr="006C13BE">
        <w:t>Links</w:t>
      </w:r>
    </w:p>
    <w:p w:rsidR="00000000" w:rsidRPr="006C13BE" w:rsidRDefault="004E124B" w:rsidP="004E124B">
      <w:pPr>
        <w:pStyle w:val="BodyText"/>
      </w:pPr>
      <w:r w:rsidRPr="006C13BE">
        <w:t xml:space="preserve">Companion Volume implementation guides are found in VETNet - </w:t>
      </w:r>
      <w:hyperlink r:id="rId13" w:history="1">
        <w:r w:rsidRPr="00756A69">
          <w:rPr>
            <w:rStyle w:val="Hyperlink"/>
          </w:rPr>
          <w:t>https://vetnet.education.gov.au/Pages/TrainingDocs.aspx?q=a53af4e4-b400-484e-b778-71c9e9d6aff2</w:t>
        </w:r>
      </w:hyperlink>
    </w:p>
    <w:p w:rsidR="00000000" w:rsidRPr="006C13BE" w:rsidRDefault="004E124B" w:rsidP="006C13BE"/>
    <w:sectPr w:rsidR="00000000" w:rsidRPr="006C13BE" w:rsidSect="006C13BE">
      <w:headerReference w:type="default" r:id="rId14"/>
      <w:footerReference w:type="default" r:id="rId15"/>
      <w:pgSz w:w="11908" w:h="16833"/>
      <w:pgMar w:top="1700" w:right="1418" w:bottom="1700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13BE" w:rsidRDefault="006C13BE" w:rsidP="006C13BE">
      <w:r>
        <w:separator/>
      </w:r>
    </w:p>
  </w:endnote>
  <w:endnote w:type="continuationSeparator" w:id="0">
    <w:p w:rsidR="006C13BE" w:rsidRDefault="006C13BE" w:rsidP="006C13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3BE" w:rsidRDefault="006C13BE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3BE" w:rsidRPr="004E124B" w:rsidRDefault="006C13BE" w:rsidP="004E124B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3BE" w:rsidRDefault="006C13BE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124B" w:rsidRDefault="004E124B" w:rsidP="006C13BE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4E124B" w:rsidRDefault="004E124B" w:rsidP="006C13BE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2019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4E124B" w:rsidRDefault="004E124B" w:rsidP="006C13BE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13BE" w:rsidRDefault="006C13BE" w:rsidP="006C13BE">
      <w:r>
        <w:separator/>
      </w:r>
    </w:p>
  </w:footnote>
  <w:footnote w:type="continuationSeparator" w:id="0">
    <w:p w:rsidR="006C13BE" w:rsidRDefault="006C13BE" w:rsidP="006C13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3BE" w:rsidRDefault="006C13BE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124B" w:rsidRDefault="004E124B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2C7FA8C9" wp14:editId="387AECA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C13BE" w:rsidRPr="004E124B" w:rsidRDefault="006C13BE" w:rsidP="004E124B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3BE" w:rsidRDefault="006C13BE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124B" w:rsidRPr="002D2AF8" w:rsidRDefault="004E124B" w:rsidP="006C13BE">
    <w:pPr>
      <w:pStyle w:val="Header"/>
      <w:framePr w:wrap="around"/>
    </w:pPr>
    <w:fldSimple w:instr=" TITLE   \* MERGEFORMAT ">
      <w:r>
        <w:t>Assessment Requirements for ICTICT418 Contribute to copyright, ethics and privacy in an ICT environment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September 2019</w:t>
    </w:r>
    <w:r>
      <w:fldChar w:fldCharType="end"/>
    </w:r>
  </w:p>
  <w:p w:rsidR="004E124B" w:rsidRDefault="004E124B" w:rsidP="006C13BE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4AECD52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D7A6AD1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0F5A6A0C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13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6C13BE"/>
    <w:rsid w:val="004E124B"/>
    <w:rsid w:val="006C1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13BE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6C13BE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6C13BE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6C13BE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6C13BE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6C13BE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6C13BE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6C13BE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6C13BE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6C13BE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6C13BE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6C13BE"/>
  </w:style>
  <w:style w:type="character" w:customStyle="1" w:styleId="Heading1Char">
    <w:name w:val="Heading 1 Char"/>
    <w:basedOn w:val="DefaultParagraphFont"/>
    <w:link w:val="Heading1"/>
    <w:rsid w:val="006C13BE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6C13BE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6C13BE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6C13BE"/>
    <w:pPr>
      <w:numPr>
        <w:numId w:val="12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6C13BE"/>
    <w:rPr>
      <w:b/>
      <w:spacing w:val="0"/>
    </w:rPr>
  </w:style>
  <w:style w:type="paragraph" w:styleId="ListBullet2">
    <w:name w:val="List Bullet 2"/>
    <w:basedOn w:val="List2"/>
    <w:rsid w:val="006C13BE"/>
    <w:pPr>
      <w:numPr>
        <w:numId w:val="13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6C13BE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6C13BE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6C13BE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6C13BE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6C13BE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6C13BE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6C13BE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6C13BE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6C13BE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6C13BE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6C13BE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6C13BE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6C13BE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6C13BE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6C13BE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6C13BE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6C13BE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6C13BE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6C13BE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6C13BE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6C13BE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6C13BE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6C13BE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6C13BE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6C13BE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6C13BE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6C13BE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6C13BE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6C13BE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6C13BE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6C13BE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6C13BE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6C13BE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6C13BE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6C13BE"/>
    <w:rPr>
      <w:i/>
    </w:rPr>
  </w:style>
  <w:style w:type="paragraph" w:styleId="Caption">
    <w:name w:val="caption"/>
    <w:basedOn w:val="BodyText"/>
    <w:next w:val="Normal"/>
    <w:qFormat/>
    <w:rsid w:val="006C13BE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6C13BE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6C13BE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6C13BE"/>
  </w:style>
  <w:style w:type="paragraph" w:styleId="TableofFigures">
    <w:name w:val="table of figures"/>
    <w:basedOn w:val="Normal"/>
    <w:next w:val="Normal"/>
    <w:semiHidden/>
    <w:rsid w:val="006C13BE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6C13BE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6C13BE"/>
    <w:rPr>
      <w:rFonts w:ascii="Wingdings" w:hAnsi="Wingdings"/>
    </w:rPr>
  </w:style>
  <w:style w:type="paragraph" w:customStyle="1" w:styleId="TableHeading">
    <w:name w:val="Table Heading"/>
    <w:basedOn w:val="HeadingBase"/>
    <w:rsid w:val="006C13BE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6C13BE"/>
    <w:rPr>
      <w:color w:val="0033CC"/>
      <w:u w:val="none"/>
    </w:rPr>
  </w:style>
  <w:style w:type="paragraph" w:customStyle="1" w:styleId="BodyTextRight">
    <w:name w:val="Body Text Right"/>
    <w:basedOn w:val="BodyText"/>
    <w:rsid w:val="006C13BE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6C13BE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6C13BE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6C13BE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6C13BE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6C13BE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6C13BE"/>
    <w:rPr>
      <w:sz w:val="32"/>
    </w:rPr>
  </w:style>
  <w:style w:type="paragraph" w:customStyle="1" w:styleId="HeadingProcedure">
    <w:name w:val="Heading Procedure"/>
    <w:basedOn w:val="HeadingBase"/>
    <w:next w:val="Normal"/>
    <w:rsid w:val="006C13BE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6C13BE"/>
    <w:pPr>
      <w:spacing w:before="60" w:after="60"/>
    </w:pPr>
  </w:style>
  <w:style w:type="paragraph" w:styleId="ListContinue">
    <w:name w:val="List Continue"/>
    <w:basedOn w:val="List"/>
    <w:rsid w:val="006C13BE"/>
    <w:pPr>
      <w:ind w:firstLine="0"/>
    </w:pPr>
  </w:style>
  <w:style w:type="paragraph" w:customStyle="1" w:styleId="ListNote">
    <w:name w:val="List Note"/>
    <w:basedOn w:val="List"/>
    <w:rsid w:val="006C13BE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6C13BE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6C13BE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6C13BE"/>
    <w:rPr>
      <w:rFonts w:ascii="Courier New" w:hAnsi="Courier New"/>
    </w:rPr>
  </w:style>
  <w:style w:type="paragraph" w:customStyle="1" w:styleId="NoteBullet">
    <w:name w:val="Note Bullet"/>
    <w:basedOn w:val="Note"/>
    <w:rsid w:val="006C13BE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6C13BE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6C13BE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6C13BE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6C13BE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6C13BE"/>
    <w:rPr>
      <w:sz w:val="20"/>
    </w:rPr>
  </w:style>
  <w:style w:type="character" w:customStyle="1" w:styleId="PlainTextChar">
    <w:name w:val="Plain Text Char"/>
    <w:basedOn w:val="DefaultParagraphFont"/>
    <w:link w:val="PlainText"/>
    <w:rsid w:val="006C13BE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6C13BE"/>
    <w:rPr>
      <w:b/>
      <w:smallCaps/>
    </w:rPr>
  </w:style>
  <w:style w:type="paragraph" w:customStyle="1" w:styleId="TableListNumber">
    <w:name w:val="Table List Number"/>
    <w:basedOn w:val="ListNumber"/>
    <w:rsid w:val="006C13BE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6C13BE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6C13BE"/>
    <w:pPr>
      <w:numPr>
        <w:numId w:val="9"/>
      </w:numPr>
    </w:pPr>
  </w:style>
  <w:style w:type="paragraph" w:customStyle="1" w:styleId="ListAlpha2">
    <w:name w:val="List Alpha 2"/>
    <w:basedOn w:val="List2"/>
    <w:rsid w:val="006C13BE"/>
    <w:pPr>
      <w:numPr>
        <w:numId w:val="8"/>
      </w:numPr>
    </w:pPr>
  </w:style>
  <w:style w:type="paragraph" w:styleId="List2">
    <w:name w:val="List 2"/>
    <w:basedOn w:val="BodyText"/>
    <w:rsid w:val="006C13BE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6C13BE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6C13BE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6C13BE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6C13BE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6C13BE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6C13BE"/>
    <w:pPr>
      <w:numPr>
        <w:numId w:val="4"/>
      </w:numPr>
    </w:pPr>
  </w:style>
  <w:style w:type="paragraph" w:styleId="ListContinue2">
    <w:name w:val="List Continue 2"/>
    <w:basedOn w:val="List2"/>
    <w:rsid w:val="006C13BE"/>
    <w:pPr>
      <w:ind w:firstLine="0"/>
    </w:pPr>
  </w:style>
  <w:style w:type="paragraph" w:styleId="ListContinue3">
    <w:name w:val="List Continue 3"/>
    <w:basedOn w:val="List3"/>
    <w:rsid w:val="006C13BE"/>
    <w:pPr>
      <w:ind w:left="1021" w:firstLine="0"/>
    </w:pPr>
  </w:style>
  <w:style w:type="paragraph" w:styleId="ListContinue4">
    <w:name w:val="List Continue 4"/>
    <w:basedOn w:val="List4"/>
    <w:rsid w:val="006C13BE"/>
    <w:pPr>
      <w:ind w:firstLine="0"/>
    </w:pPr>
  </w:style>
  <w:style w:type="paragraph" w:styleId="ListContinue5">
    <w:name w:val="List Continue 5"/>
    <w:basedOn w:val="List5"/>
    <w:rsid w:val="006C13BE"/>
    <w:pPr>
      <w:ind w:firstLine="0"/>
    </w:pPr>
  </w:style>
  <w:style w:type="paragraph" w:styleId="ListNumber3">
    <w:name w:val="List Number 3"/>
    <w:basedOn w:val="List3"/>
    <w:rsid w:val="006C13BE"/>
    <w:pPr>
      <w:numPr>
        <w:numId w:val="5"/>
      </w:numPr>
    </w:pPr>
  </w:style>
  <w:style w:type="paragraph" w:styleId="ListNumber4">
    <w:name w:val="List Number 4"/>
    <w:basedOn w:val="List4"/>
    <w:rsid w:val="006C13BE"/>
    <w:pPr>
      <w:numPr>
        <w:numId w:val="6"/>
      </w:numPr>
    </w:pPr>
  </w:style>
  <w:style w:type="paragraph" w:styleId="ListNumber5">
    <w:name w:val="List Number 5"/>
    <w:basedOn w:val="List5"/>
    <w:rsid w:val="006C13BE"/>
    <w:pPr>
      <w:numPr>
        <w:numId w:val="7"/>
      </w:numPr>
    </w:pPr>
  </w:style>
  <w:style w:type="paragraph" w:styleId="BlockText">
    <w:name w:val="Block Text"/>
    <w:basedOn w:val="Normal"/>
    <w:rsid w:val="006C13BE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6C13BE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6C13BE"/>
    <w:rPr>
      <w:sz w:val="16"/>
      <w:vertAlign w:val="superscript"/>
    </w:rPr>
  </w:style>
  <w:style w:type="character" w:customStyle="1" w:styleId="Symbols">
    <w:name w:val="Symbols"/>
    <w:basedOn w:val="DefaultParagraphFont"/>
    <w:rsid w:val="006C13BE"/>
    <w:rPr>
      <w:rFonts w:ascii="Symbol" w:hAnsi="Symbol"/>
    </w:rPr>
  </w:style>
  <w:style w:type="character" w:customStyle="1" w:styleId="MenuOptions">
    <w:name w:val="Menu Options"/>
    <w:basedOn w:val="DefaultParagraphFont"/>
    <w:rsid w:val="006C13BE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6C13BE"/>
    <w:rPr>
      <w:b/>
    </w:rPr>
  </w:style>
  <w:style w:type="character" w:customStyle="1" w:styleId="Underlined">
    <w:name w:val="Underlined"/>
    <w:basedOn w:val="DefaultParagraphFont"/>
    <w:rsid w:val="006C13BE"/>
    <w:rPr>
      <w:u w:val="single"/>
    </w:rPr>
  </w:style>
  <w:style w:type="paragraph" w:customStyle="1" w:styleId="TableBodyTextRight">
    <w:name w:val="Table Body Text Right"/>
    <w:basedOn w:val="TableBodyText"/>
    <w:rsid w:val="006C13BE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6C13BE"/>
    <w:rPr>
      <w:sz w:val="18"/>
    </w:rPr>
  </w:style>
  <w:style w:type="paragraph" w:customStyle="1" w:styleId="BodySmallRight">
    <w:name w:val="Body Small Right"/>
    <w:basedOn w:val="BodyTextRight"/>
    <w:rsid w:val="006C13BE"/>
    <w:rPr>
      <w:sz w:val="18"/>
      <w:szCs w:val="18"/>
    </w:rPr>
  </w:style>
  <w:style w:type="paragraph" w:customStyle="1" w:styleId="MarginEdition">
    <w:name w:val="Margin Edition"/>
    <w:basedOn w:val="MarginNote"/>
    <w:rsid w:val="006C13BE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6C13BE"/>
    <w:rPr>
      <w:sz w:val="2"/>
      <w:szCs w:val="2"/>
    </w:rPr>
  </w:style>
  <w:style w:type="character" w:customStyle="1" w:styleId="Small">
    <w:name w:val="Small"/>
    <w:basedOn w:val="DefaultParagraphFont"/>
    <w:rsid w:val="006C13BE"/>
    <w:rPr>
      <w:sz w:val="16"/>
    </w:rPr>
  </w:style>
  <w:style w:type="paragraph" w:customStyle="1" w:styleId="WideTable">
    <w:name w:val="Wide Table"/>
    <w:basedOn w:val="Normal"/>
    <w:rsid w:val="006C13BE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6C13BE"/>
  </w:style>
  <w:style w:type="paragraph" w:styleId="Quote">
    <w:name w:val="Quote"/>
    <w:basedOn w:val="Heading1"/>
    <w:link w:val="QuoteChar"/>
    <w:qFormat/>
    <w:rsid w:val="006C13BE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6C13BE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6C13BE"/>
    <w:pPr>
      <w:pageBreakBefore/>
    </w:pPr>
  </w:style>
  <w:style w:type="paragraph" w:customStyle="1" w:styleId="Border">
    <w:name w:val="Border"/>
    <w:basedOn w:val="Normal"/>
    <w:qFormat/>
    <w:rsid w:val="006C13BE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6C13BE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13B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13BE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6C13BE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6C13BE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6C13BE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6C13BE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6C13BE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6C13BE"/>
    <w:rPr>
      <w:u w:val="single"/>
    </w:rPr>
  </w:style>
  <w:style w:type="character" w:customStyle="1" w:styleId="BoldandItalics">
    <w:name w:val="Bold and Italics"/>
    <w:qFormat/>
    <w:rsid w:val="006C13BE"/>
    <w:rPr>
      <w:b/>
      <w:i/>
      <w:u w:val="none"/>
    </w:rPr>
  </w:style>
  <w:style w:type="paragraph" w:styleId="BalloonText">
    <w:name w:val="Balloon Text"/>
    <w:basedOn w:val="Normal"/>
    <w:link w:val="BalloonTextChar"/>
    <w:rsid w:val="006C13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C13BE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6C13BE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6C13BE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6C13BE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6C13BE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6C13BE"/>
    <w:pPr>
      <w:spacing w:before="0" w:after="0"/>
    </w:pPr>
  </w:style>
  <w:style w:type="paragraph" w:customStyle="1" w:styleId="BodyTextBold">
    <w:name w:val="Body Text Bold"/>
    <w:basedOn w:val="BodyText"/>
    <w:qFormat/>
    <w:rsid w:val="006C13BE"/>
    <w:rPr>
      <w:b/>
    </w:rPr>
  </w:style>
  <w:style w:type="character" w:styleId="Hyperlink">
    <w:name w:val="Hyperlink"/>
    <w:basedOn w:val="DefaultParagraphFont"/>
    <w:uiPriority w:val="99"/>
    <w:unhideWhenUsed/>
    <w:rsid w:val="004E12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education.gov.au/Pages/TrainingDocs.aspx?q=a53af4e4-b400-484e-b778-71c9e9d6aff2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305</Words>
  <Characters>2001</Characters>
  <Application>Microsoft Office Word</Application>
  <DocSecurity>0</DocSecurity>
  <Lines>58</Lines>
  <Paragraphs>40</Paragraphs>
  <ScaleCrop>false</ScaleCrop>
  <Company>Author-it Software Corporation Ltd.</Company>
  <LinksUpToDate>false</LinksUpToDate>
  <CharactersWithSpaces>2266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ICTICT418 Contribute to copyright, ethics and privacy in an ICT environment</dc:title>
  <dc:subject>Approved</dc:subject>
  <dc:creator>PwC’s Skills for Australia</dc:creator>
  <cp:keywords>Release: 1</cp:keywords>
  <dc:description>Review Date: 12 April 2008</dc:description>
  <cp:lastModifiedBy>HSD_TPCMSd.prod</cp:lastModifiedBy>
  <cp:revision>3</cp:revision>
  <dcterms:created xsi:type="dcterms:W3CDTF">2019-09-02T01:41:00Z</dcterms:created>
  <dcterms:modified xsi:type="dcterms:W3CDTF">2019-09-02T01:41:00Z</dcterms:modified>
</cp:coreProperties>
</file>