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05E2" w:rsidRDefault="008305E2" w:rsidP="008305E2">
      <w:pPr>
        <w:pStyle w:val="Title"/>
      </w:pPr>
      <w:r>
        <w:fldChar w:fldCharType="begin"/>
      </w:r>
      <w:r>
        <w:instrText xml:space="preserve"> TITLE   \* MERGEFORMAT </w:instrText>
      </w:r>
      <w:r>
        <w:fldChar w:fldCharType="separate"/>
      </w:r>
      <w:r>
        <w:t>ICAW2011B Work individually or as a team member to achieve organisational goals</w:t>
      </w:r>
      <w:r>
        <w:fldChar w:fldCharType="end"/>
      </w:r>
    </w:p>
    <w:p w:rsidR="008305E2" w:rsidRDefault="008305E2" w:rsidP="008305E2">
      <w:pPr>
        <w:pStyle w:val="Version"/>
        <w:sectPr w:rsidR="008305E2" w:rsidSect="00372625">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372625" w:rsidRDefault="008305E2" w:rsidP="00372625">
      <w:pPr>
        <w:pStyle w:val="SuperHeading"/>
      </w:pPr>
      <w:r w:rsidRPr="00372625">
        <w:lastRenderedPageBreak/>
        <w:t>ICAW2011B Work individually or as a team member to achieve organisational goals</w:t>
      </w:r>
    </w:p>
    <w:p w:rsidR="00000000" w:rsidRPr="00372625" w:rsidRDefault="008305E2" w:rsidP="00372625">
      <w:pPr>
        <w:pStyle w:val="Heading1"/>
      </w:pPr>
      <w:bookmarkStart w:id="1" w:name="O_271725"/>
      <w:bookmarkEnd w:id="1"/>
      <w:r w:rsidRPr="00372625">
        <w:t>Modification History</w:t>
      </w:r>
    </w:p>
    <w:p w:rsidR="00000000" w:rsidRPr="00372625" w:rsidRDefault="008305E2" w:rsidP="00372625">
      <w:pPr>
        <w:pStyle w:val="BodyText"/>
      </w:pPr>
      <w:r w:rsidRPr="00372625">
        <w:t>Not Applicable</w:t>
      </w:r>
    </w:p>
    <w:p w:rsidR="00000000" w:rsidRPr="00372625" w:rsidRDefault="008305E2" w:rsidP="00372625">
      <w:pPr>
        <w:pStyle w:val="AllowPageBreak"/>
      </w:pPr>
    </w:p>
    <w:p w:rsidR="00000000" w:rsidRPr="00372625" w:rsidRDefault="008305E2" w:rsidP="00372625">
      <w:pPr>
        <w:pStyle w:val="Heading1"/>
      </w:pPr>
      <w:bookmarkStart w:id="2" w:name="O_208514"/>
      <w:bookmarkEnd w:id="2"/>
      <w:r w:rsidRPr="00372625">
        <w:t>Unit Descriptor</w:t>
      </w:r>
    </w:p>
    <w:tbl>
      <w:tblPr>
        <w:tblW w:w="0" w:type="auto"/>
        <w:tblLayout w:type="fixed"/>
        <w:tblCellMar>
          <w:left w:w="62" w:type="dxa"/>
          <w:right w:w="62" w:type="dxa"/>
        </w:tblCellMar>
        <w:tblLook w:val="0000" w:firstRow="0" w:lastRow="0" w:firstColumn="0" w:lastColumn="0" w:noHBand="0" w:noVBand="0"/>
      </w:tblPr>
      <w:tblGrid>
        <w:gridCol w:w="2649"/>
        <w:gridCol w:w="5873"/>
      </w:tblGrid>
      <w:tr w:rsidR="00000000" w:rsidRPr="00372625" w:rsidTr="008305E2">
        <w:tc>
          <w:tcPr>
            <w:tcW w:w="26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U</w:t>
            </w:r>
            <w:r w:rsidRPr="00372625">
              <w:rPr>
                <w:rStyle w:val="SpecialBold"/>
              </w:rPr>
              <w:t>nit descriptor</w:t>
            </w:r>
          </w:p>
        </w:tc>
        <w:tc>
          <w:tcPr>
            <w:tcW w:w="587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This unit defines the competency required to work individually and with others in an organisation.</w:t>
            </w:r>
          </w:p>
          <w:p w:rsidR="00000000" w:rsidRPr="00372625" w:rsidRDefault="008305E2" w:rsidP="00372625">
            <w:pPr>
              <w:pStyle w:val="BodyText"/>
            </w:pPr>
          </w:p>
          <w:p w:rsidR="00000000" w:rsidRPr="00372625" w:rsidRDefault="008305E2" w:rsidP="00372625">
            <w:pPr>
              <w:pStyle w:val="BodyText"/>
            </w:pPr>
            <w:r w:rsidRPr="00372625">
              <w:t>The following units are linked and form an appropriate cluster:</w:t>
            </w:r>
          </w:p>
          <w:p w:rsidR="00000000" w:rsidRPr="00372625" w:rsidRDefault="008305E2" w:rsidP="00372625">
            <w:pPr>
              <w:pStyle w:val="ListBullet"/>
            </w:pPr>
            <w:r w:rsidRPr="00372625">
              <w:t>ICAW2002B Communicate in the workplace</w:t>
            </w:r>
          </w:p>
          <w:p w:rsidR="00000000" w:rsidRPr="00372625" w:rsidRDefault="008305E2" w:rsidP="00372625">
            <w:pPr>
              <w:pStyle w:val="ListBullet"/>
            </w:pPr>
            <w:r w:rsidRPr="00372625">
              <w:t>ICAS2010B Apply problem solving techni</w:t>
            </w:r>
            <w:r w:rsidRPr="00372625">
              <w:t>ques to routine malfunctions</w:t>
            </w:r>
          </w:p>
          <w:p w:rsidR="00000000" w:rsidRPr="00372625" w:rsidRDefault="008305E2" w:rsidP="00372625">
            <w:pPr>
              <w:pStyle w:val="BodyText"/>
            </w:pPr>
          </w:p>
          <w:p w:rsidR="00000000" w:rsidRPr="00372625" w:rsidRDefault="008305E2" w:rsidP="00372625">
            <w:pPr>
              <w:pStyle w:val="BodyText"/>
            </w:pPr>
            <w:r w:rsidRPr="00372625">
              <w:t>No licensing, legislative, regulatory or certification requirements apply to this unit at the time of publication.</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3" w:name="O_208518"/>
      <w:bookmarkEnd w:id="3"/>
      <w:r w:rsidRPr="00372625">
        <w:t>Application of the Unit</w:t>
      </w:r>
    </w:p>
    <w:tbl>
      <w:tblPr>
        <w:tblW w:w="0" w:type="auto"/>
        <w:tblLayout w:type="fixed"/>
        <w:tblCellMar>
          <w:left w:w="62" w:type="dxa"/>
          <w:right w:w="62" w:type="dxa"/>
        </w:tblCellMar>
        <w:tblLook w:val="0000" w:firstRow="0" w:lastRow="0" w:firstColumn="0" w:lastColumn="0" w:noHBand="0" w:noVBand="0"/>
      </w:tblPr>
      <w:tblGrid>
        <w:gridCol w:w="2764"/>
        <w:gridCol w:w="5758"/>
      </w:tblGrid>
      <w:tr w:rsidR="00000000" w:rsidRPr="00372625" w:rsidTr="008305E2">
        <w:trPr>
          <w:tblHeader/>
        </w:trPr>
        <w:tc>
          <w:tcPr>
            <w:tcW w:w="276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Application of the unit</w:t>
            </w:r>
          </w:p>
        </w:tc>
        <w:tc>
          <w:tcPr>
            <w:tcW w:w="57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4" w:name="O_279985"/>
      <w:bookmarkEnd w:id="4"/>
      <w:r w:rsidRPr="00372625">
        <w:t>Licensing/Regulatory Information</w:t>
      </w:r>
    </w:p>
    <w:p w:rsidR="00000000" w:rsidRPr="00372625" w:rsidRDefault="008305E2" w:rsidP="00372625">
      <w:pPr>
        <w:pStyle w:val="BodyText"/>
      </w:pPr>
      <w:r w:rsidRPr="00372625">
        <w:t>Refer to Unit Descriptor</w:t>
      </w:r>
    </w:p>
    <w:p w:rsidR="00000000" w:rsidRPr="00372625" w:rsidRDefault="008305E2" w:rsidP="00372625">
      <w:pPr>
        <w:pStyle w:val="AllowPageBreak"/>
      </w:pPr>
    </w:p>
    <w:p w:rsidR="00000000" w:rsidRPr="00372625" w:rsidRDefault="008305E2" w:rsidP="00372625">
      <w:pPr>
        <w:pStyle w:val="Heading1"/>
      </w:pPr>
      <w:bookmarkStart w:id="5" w:name="O_208516"/>
      <w:bookmarkEnd w:id="5"/>
      <w:r w:rsidRPr="00372625">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372625" w:rsidTr="008305E2">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Prerequisite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p>
        </w:tc>
      </w:tr>
      <w:tr w:rsidR="00000000" w:rsidTr="008305E2">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p>
        </w:tc>
      </w:tr>
      <w:tr w:rsidR="00000000" w:rsidRPr="00372625" w:rsidTr="008305E2">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6" w:name="O_208515"/>
      <w:bookmarkEnd w:id="6"/>
      <w:r w:rsidRPr="00372625">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372625" w:rsidTr="008305E2">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This unit contains employability skills.</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7" w:name="O_289771"/>
      <w:bookmarkEnd w:id="7"/>
      <w:r w:rsidRPr="00372625">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83"/>
        <w:gridCol w:w="5939"/>
      </w:tblGrid>
      <w:tr w:rsidR="00000000" w:rsidRPr="00372625" w:rsidTr="008305E2">
        <w:tc>
          <w:tcPr>
            <w:tcW w:w="258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t>Elements describe the essential outcomes of a unit of competency.</w:t>
            </w:r>
          </w:p>
        </w:tc>
        <w:tc>
          <w:tcPr>
            <w:tcW w:w="593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 xml:space="preserve">Performance criteria describe the performance needed to demonstrate achievement of the element. Where bold italicised text is used, further </w:t>
            </w:r>
            <w:r w:rsidRPr="00372625">
              <w:t>information is detailed in the required skills and knowledge section and the range statement. Assessment of performance is to be consistent with the evidence guide.</w:t>
            </w:r>
          </w:p>
        </w:tc>
      </w:tr>
    </w:tbl>
    <w:p w:rsidR="00000000" w:rsidRPr="00372625" w:rsidRDefault="008305E2" w:rsidP="00372625">
      <w:pPr>
        <w:pStyle w:val="BodyText"/>
      </w:pPr>
    </w:p>
    <w:p w:rsidR="00000000" w:rsidRPr="00372625" w:rsidRDefault="008305E2" w:rsidP="00372625">
      <w:pPr>
        <w:pStyle w:val="AllowPageBreak"/>
      </w:pPr>
    </w:p>
    <w:p w:rsidR="00000000" w:rsidRPr="00372625" w:rsidRDefault="008305E2" w:rsidP="00372625">
      <w:pPr>
        <w:pStyle w:val="Heading1"/>
      </w:pPr>
      <w:bookmarkStart w:id="8" w:name="O_236438"/>
      <w:bookmarkEnd w:id="8"/>
      <w:r w:rsidRPr="00372625">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83"/>
        <w:gridCol w:w="5939"/>
      </w:tblGrid>
      <w:tr w:rsidR="00000000" w:rsidTr="008305E2">
        <w:trPr>
          <w:tblHeader/>
        </w:trPr>
        <w:tc>
          <w:tcPr>
            <w:tcW w:w="258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rPr>
                <w:rStyle w:val="SpecialBold"/>
              </w:rPr>
              <w:t>ELEMENT</w:t>
            </w:r>
          </w:p>
        </w:tc>
        <w:tc>
          <w:tcPr>
            <w:tcW w:w="593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PERFORMANCE CRITERIA</w:t>
            </w:r>
          </w:p>
        </w:tc>
      </w:tr>
      <w:tr w:rsidR="00000000" w:rsidTr="008305E2">
        <w:tc>
          <w:tcPr>
            <w:tcW w:w="258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List"/>
              <w:rPr>
                <w:lang w:val="en-NZ"/>
              </w:rPr>
            </w:pPr>
            <w:r w:rsidRPr="00372625">
              <w:t>1.</w:t>
            </w:r>
            <w:r w:rsidRPr="00372625">
              <w:tab/>
            </w:r>
            <w:r w:rsidRPr="00372625">
              <w:t>Establish own work schedule</w:t>
            </w:r>
          </w:p>
        </w:tc>
        <w:tc>
          <w:tcPr>
            <w:tcW w:w="593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2"/>
            </w:pPr>
            <w:r w:rsidRPr="00372625">
              <w:t>1.1.</w:t>
            </w:r>
            <w:r w:rsidRPr="00372625">
              <w:tab/>
              <w:t xml:space="preserve">Identify work to be completed based on instructions from the </w:t>
            </w:r>
            <w:r w:rsidRPr="00372625">
              <w:rPr>
                <w:rStyle w:val="BoldandItalics"/>
              </w:rPr>
              <w:t>appropriate person</w:t>
            </w:r>
          </w:p>
          <w:p w:rsidR="00000000" w:rsidRPr="00372625" w:rsidRDefault="008305E2" w:rsidP="00372625">
            <w:pPr>
              <w:pStyle w:val="List2"/>
            </w:pPr>
            <w:r w:rsidRPr="00372625">
              <w:t>1.2.</w:t>
            </w:r>
            <w:r w:rsidRPr="00372625">
              <w:tab/>
              <w:t>Prioritise work according to deadlines and organisational guidelines</w:t>
            </w:r>
          </w:p>
          <w:p w:rsidR="00000000" w:rsidRDefault="008305E2" w:rsidP="00372625">
            <w:pPr>
              <w:pStyle w:val="List2"/>
              <w:rPr>
                <w:lang w:val="en-NZ"/>
              </w:rPr>
            </w:pPr>
            <w:r w:rsidRPr="00372625">
              <w:t>1.3.</w:t>
            </w:r>
            <w:r w:rsidRPr="00372625">
              <w:tab/>
              <w:t xml:space="preserve">Submit completed work to </w:t>
            </w:r>
            <w:r w:rsidRPr="00372625">
              <w:rPr>
                <w:rStyle w:val="BoldandItalics"/>
              </w:rPr>
              <w:t>appropriate person</w:t>
            </w:r>
            <w:r w:rsidRPr="00372625">
              <w:t xml:space="preserve"> for feedback</w:t>
            </w:r>
          </w:p>
        </w:tc>
      </w:tr>
      <w:tr w:rsidR="00000000" w:rsidRPr="00372625" w:rsidTr="008305E2">
        <w:tc>
          <w:tcPr>
            <w:tcW w:w="258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List"/>
              <w:rPr>
                <w:lang w:val="en-NZ"/>
              </w:rPr>
            </w:pPr>
            <w:r w:rsidRPr="00372625">
              <w:t>2.</w:t>
            </w:r>
            <w:r w:rsidRPr="00372625">
              <w:tab/>
            </w:r>
            <w:r w:rsidRPr="00372625">
              <w:t>Participate in team structure</w:t>
            </w:r>
          </w:p>
        </w:tc>
        <w:tc>
          <w:tcPr>
            <w:tcW w:w="593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2"/>
            </w:pPr>
            <w:r w:rsidRPr="00372625">
              <w:t>2.1.</w:t>
            </w:r>
            <w:r w:rsidRPr="00372625">
              <w:tab/>
              <w:t xml:space="preserve">Identify the </w:t>
            </w:r>
            <w:r w:rsidRPr="00372625">
              <w:rPr>
                <w:rStyle w:val="BoldandItalics"/>
              </w:rPr>
              <w:t>team</w:t>
            </w:r>
            <w:r w:rsidRPr="00372625">
              <w:t xml:space="preserve"> </w:t>
            </w:r>
            <w:r w:rsidRPr="00372625">
              <w:rPr>
                <w:rStyle w:val="BoldandItalics"/>
              </w:rPr>
              <w:t>members</w:t>
            </w:r>
            <w:r w:rsidRPr="00372625">
              <w:t xml:space="preserve"> of a team and the role of each member</w:t>
            </w:r>
          </w:p>
          <w:p w:rsidR="00000000" w:rsidRPr="00372625" w:rsidRDefault="008305E2" w:rsidP="00372625">
            <w:pPr>
              <w:pStyle w:val="List2"/>
            </w:pPr>
            <w:r w:rsidRPr="00372625">
              <w:t>2.2.</w:t>
            </w:r>
            <w:r w:rsidRPr="00372625">
              <w:tab/>
              <w:t xml:space="preserve">Identify the </w:t>
            </w:r>
            <w:r w:rsidRPr="00372625">
              <w:rPr>
                <w:rStyle w:val="BoldandItalics"/>
              </w:rPr>
              <w:t>task</w:t>
            </w:r>
            <w:r w:rsidRPr="00372625">
              <w:t xml:space="preserve"> or </w:t>
            </w:r>
            <w:r w:rsidRPr="00372625">
              <w:rPr>
                <w:rStyle w:val="BoldandItalics"/>
              </w:rPr>
              <w:t>problem</w:t>
            </w:r>
            <w:r w:rsidRPr="00372625">
              <w:t xml:space="preserve"> to be solved</w:t>
            </w:r>
          </w:p>
          <w:p w:rsidR="00000000" w:rsidRPr="00372625" w:rsidRDefault="008305E2" w:rsidP="00372625">
            <w:pPr>
              <w:pStyle w:val="List2"/>
            </w:pPr>
            <w:r w:rsidRPr="00372625">
              <w:t>2.3.</w:t>
            </w:r>
            <w:r w:rsidRPr="00372625">
              <w:tab/>
              <w:t xml:space="preserve">Clarify and document an action plan including </w:t>
            </w:r>
            <w:r w:rsidRPr="00372625">
              <w:rPr>
                <w:rStyle w:val="BoldandItalics"/>
              </w:rPr>
              <w:t>tasks</w:t>
            </w:r>
            <w:r w:rsidRPr="00372625">
              <w:t xml:space="preserve"> and goals to be achieved by the team</w:t>
            </w:r>
          </w:p>
          <w:p w:rsidR="00000000" w:rsidRPr="00372625" w:rsidRDefault="008305E2" w:rsidP="00372625">
            <w:pPr>
              <w:pStyle w:val="List2"/>
            </w:pPr>
            <w:r w:rsidRPr="00372625">
              <w:t>2.4.</w:t>
            </w:r>
            <w:r w:rsidRPr="00372625">
              <w:tab/>
              <w:t>Determine t</w:t>
            </w:r>
            <w:r w:rsidRPr="00372625">
              <w:t>eam standards for documentation and version control</w:t>
            </w:r>
          </w:p>
          <w:p w:rsidR="00000000" w:rsidRPr="00372625" w:rsidRDefault="008305E2" w:rsidP="00372625">
            <w:pPr>
              <w:pStyle w:val="List2"/>
            </w:pPr>
            <w:r w:rsidRPr="00372625">
              <w:t>2.5.</w:t>
            </w:r>
            <w:r w:rsidRPr="00372625">
              <w:tab/>
              <w:t xml:space="preserve">Monitor progress of team against initial plan and </w:t>
            </w:r>
            <w:r w:rsidRPr="00372625">
              <w:rPr>
                <w:rStyle w:val="BoldandItalics"/>
              </w:rPr>
              <w:t>organisational</w:t>
            </w:r>
            <w:r w:rsidRPr="00372625">
              <w:t xml:space="preserve"> </w:t>
            </w:r>
            <w:r w:rsidRPr="00372625">
              <w:rPr>
                <w:rStyle w:val="BoldandItalics"/>
              </w:rPr>
              <w:t>goals</w:t>
            </w:r>
          </w:p>
          <w:p w:rsidR="00000000" w:rsidRPr="00372625" w:rsidRDefault="008305E2" w:rsidP="00372625">
            <w:pPr>
              <w:pStyle w:val="List2"/>
            </w:pPr>
            <w:r w:rsidRPr="00372625">
              <w:t>2.6.</w:t>
            </w:r>
            <w:r w:rsidRPr="00372625">
              <w:tab/>
              <w:t xml:space="preserve">Submit documentation to </w:t>
            </w:r>
            <w:r w:rsidRPr="00372625">
              <w:rPr>
                <w:rStyle w:val="BoldandItalics"/>
              </w:rPr>
              <w:t>appropriate person</w:t>
            </w:r>
            <w:r w:rsidRPr="00372625">
              <w:t xml:space="preserve"> for feedback</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9" w:name="O_260388"/>
      <w:bookmarkEnd w:id="9"/>
      <w:r w:rsidRPr="00372625">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8305E2">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REQUIRED SKILLS AND KNOWLEDGE</w:t>
            </w:r>
          </w:p>
        </w:tc>
      </w:tr>
      <w:tr w:rsidR="00000000" w:rsidRPr="00372625" w:rsidTr="008305E2">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t>This section describes the skills and knowledge required for this unit.</w:t>
            </w:r>
          </w:p>
        </w:tc>
      </w:tr>
      <w:tr w:rsidR="00000000" w:rsidTr="008305E2">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Required skills</w:t>
            </w:r>
          </w:p>
        </w:tc>
      </w:tr>
      <w:tr w:rsidR="00000000" w:rsidRPr="00372625" w:rsidTr="008305E2">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Bullet"/>
            </w:pPr>
            <w:r w:rsidRPr="00372625">
              <w:t>Decision making within a limited range of options (e.g. when prioritising work according to organisational guidelines and deadlines)</w:t>
            </w:r>
          </w:p>
          <w:p w:rsidR="00000000" w:rsidRPr="00372625" w:rsidRDefault="008305E2" w:rsidP="00372625">
            <w:pPr>
              <w:pStyle w:val="ListBullet"/>
            </w:pPr>
            <w:r w:rsidRPr="00372625">
              <w:t>Assertiveness (e.g. when identifying team roles)</w:t>
            </w:r>
          </w:p>
          <w:p w:rsidR="00000000" w:rsidRPr="00372625" w:rsidRDefault="008305E2" w:rsidP="00372625">
            <w:pPr>
              <w:pStyle w:val="ListBullet"/>
            </w:pPr>
            <w:r w:rsidRPr="00372625">
              <w:t>Questioning and active listening (e.g. when giving and receiving feedback)</w:t>
            </w:r>
          </w:p>
          <w:p w:rsidR="00000000" w:rsidRPr="00372625" w:rsidRDefault="008305E2" w:rsidP="00372625">
            <w:pPr>
              <w:pStyle w:val="ListBullet"/>
            </w:pPr>
            <w:r w:rsidRPr="00372625">
              <w:t>General customer service (e.g. when processing urgent tasks according to organisational guidelines)</w:t>
            </w:r>
          </w:p>
          <w:p w:rsidR="00000000" w:rsidRPr="00372625" w:rsidRDefault="008305E2" w:rsidP="00372625">
            <w:pPr>
              <w:pStyle w:val="ListBullet"/>
            </w:pPr>
            <w:r w:rsidRPr="00372625">
              <w:t>Time management for self-managem</w:t>
            </w:r>
            <w:r w:rsidRPr="00372625">
              <w:t>ent purposes (e.g.w hen prioritising work according to organisational guidelines)</w:t>
            </w:r>
          </w:p>
          <w:p w:rsidR="00000000" w:rsidRPr="00372625" w:rsidRDefault="008305E2" w:rsidP="00372625">
            <w:pPr>
              <w:pStyle w:val="ListBullet"/>
            </w:pPr>
            <w:r w:rsidRPr="00372625">
              <w:t>Basic planning skills (e.g. when creating the action plan for work to be done by the team or individually)</w:t>
            </w:r>
          </w:p>
          <w:p w:rsidR="00000000" w:rsidRPr="00372625" w:rsidRDefault="008305E2" w:rsidP="00372625">
            <w:pPr>
              <w:pStyle w:val="ListBullet"/>
            </w:pPr>
            <w:r w:rsidRPr="00372625">
              <w:t xml:space="preserve">Problem solving techniques for known problems in routine processes </w:t>
            </w:r>
            <w:r w:rsidRPr="00372625">
              <w:t>(e.g. when identifying and acting on tasks and goals)</w:t>
            </w:r>
          </w:p>
          <w:p w:rsidR="00000000" w:rsidRDefault="008305E2" w:rsidP="00372625">
            <w:pPr>
              <w:pStyle w:val="ListBullet"/>
              <w:rPr>
                <w:lang w:val="en-NZ"/>
              </w:rPr>
            </w:pPr>
            <w:r w:rsidRPr="00372625">
              <w:t>Literacy skills in relation to general workplace documentation</w:t>
            </w:r>
          </w:p>
        </w:tc>
      </w:tr>
      <w:tr w:rsidR="00000000" w:rsidTr="008305E2">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Required knowledge</w:t>
            </w:r>
          </w:p>
        </w:tc>
      </w:tr>
      <w:tr w:rsidR="00000000" w:rsidRPr="00372625" w:rsidTr="008305E2">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Bullet"/>
            </w:pPr>
            <w:r w:rsidRPr="00372625">
              <w:t>Principles of ethical work practice (e.g. when participating in teams)</w:t>
            </w:r>
          </w:p>
          <w:p w:rsidR="00000000" w:rsidRPr="00372625" w:rsidRDefault="008305E2" w:rsidP="00372625">
            <w:pPr>
              <w:pStyle w:val="ListBullet"/>
            </w:pPr>
            <w:r w:rsidRPr="00372625">
              <w:t>Roles and responsibilities of individual team members</w:t>
            </w:r>
          </w:p>
          <w:p w:rsidR="00000000" w:rsidRPr="00372625" w:rsidRDefault="008305E2" w:rsidP="00372625">
            <w:pPr>
              <w:pStyle w:val="ListBullet"/>
            </w:pPr>
            <w:r w:rsidRPr="00372625">
              <w:t>General understanding of social and organisational systems when participating in teams</w:t>
            </w:r>
          </w:p>
          <w:p w:rsidR="00000000" w:rsidRPr="00372625" w:rsidRDefault="008305E2" w:rsidP="00372625">
            <w:pPr>
              <w:pStyle w:val="ListBullet"/>
            </w:pPr>
            <w:r w:rsidRPr="00372625">
              <w:t>Results orientated approaches (e.g. when establishing own work schedule)</w:t>
            </w:r>
          </w:p>
          <w:p w:rsidR="00000000" w:rsidRPr="00372625" w:rsidRDefault="008305E2" w:rsidP="00372625">
            <w:pPr>
              <w:pStyle w:val="ListBullet"/>
            </w:pPr>
            <w:r w:rsidRPr="00372625">
              <w:t>Organisational structure and IT division s</w:t>
            </w:r>
            <w:r w:rsidRPr="00372625">
              <w:t>tructure so as to document own and teamwork practices</w:t>
            </w:r>
          </w:p>
          <w:p w:rsidR="00000000" w:rsidRPr="00372625" w:rsidRDefault="008305E2" w:rsidP="00372625">
            <w:pPr>
              <w:pStyle w:val="ListBullet"/>
            </w:pPr>
            <w:r w:rsidRPr="00372625">
              <w:t>General organisational strategic direction and values so as to plan own and teamwork practices</w:t>
            </w:r>
          </w:p>
          <w:p w:rsidR="00000000" w:rsidRPr="00372625" w:rsidRDefault="008305E2" w:rsidP="00372625">
            <w:pPr>
              <w:pStyle w:val="ListBullet"/>
            </w:pPr>
            <w:r w:rsidRPr="00372625">
              <w:t>General work team processes and group dynamics (e.g. when participating in teams)</w:t>
            </w:r>
          </w:p>
          <w:p w:rsidR="00000000" w:rsidRPr="00372625" w:rsidRDefault="008305E2" w:rsidP="00372625">
            <w:pPr>
              <w:pStyle w:val="ListBullet"/>
            </w:pPr>
            <w:r w:rsidRPr="00372625">
              <w:t>Access and equity princip</w:t>
            </w:r>
            <w:r w:rsidRPr="00372625">
              <w:t>les when communicating with people from diverse backgrounds and people with special needs</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AllowPageBreak"/>
      </w:pPr>
    </w:p>
    <w:p w:rsidR="00000000" w:rsidRPr="00372625" w:rsidRDefault="008305E2" w:rsidP="00372625">
      <w:pPr>
        <w:pStyle w:val="Heading1"/>
      </w:pPr>
      <w:bookmarkStart w:id="10" w:name="O_244422"/>
      <w:bookmarkEnd w:id="10"/>
      <w:r w:rsidRPr="00372625">
        <w:lastRenderedPageBreak/>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372625" w:rsidTr="008305E2">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EVIDENCE GUIDE</w:t>
            </w:r>
          </w:p>
        </w:tc>
      </w:tr>
      <w:tr w:rsidR="00372625" w:rsidRPr="00372625" w:rsidTr="008305E2">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t>The evidence guide provides advice on assessment and must be read in conjunction with the performance criteria, required skills and knowledge, range statement and the Assessment Guidelines for the Training Package.</w:t>
            </w:r>
          </w:p>
        </w:tc>
      </w:tr>
      <w:tr w:rsidR="00000000" w:rsidRPr="00372625" w:rsidTr="008305E2">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p>
        </w:tc>
      </w:tr>
      <w:tr w:rsidR="00000000" w:rsidRPr="00372625" w:rsidTr="008305E2">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Evidence of the following is essential:</w:t>
            </w:r>
          </w:p>
          <w:p w:rsidR="00000000" w:rsidRPr="00372625" w:rsidRDefault="008305E2" w:rsidP="00372625">
            <w:pPr>
              <w:pStyle w:val="ListBullet"/>
            </w:pPr>
            <w:r w:rsidRPr="00372625">
              <w:t>Assessment must confirm the ability to participate in a team or act individually to meet organisational requirements, and b</w:t>
            </w:r>
            <w:r w:rsidRPr="00372625">
              <w:t>e able to respond to requests and prioritise work schedules to meet organisational guidelines and deadlines.</w:t>
            </w:r>
          </w:p>
          <w:p w:rsidR="00000000" w:rsidRPr="00372625" w:rsidRDefault="008305E2" w:rsidP="00372625">
            <w:pPr>
              <w:pStyle w:val="BodyText"/>
            </w:pPr>
          </w:p>
          <w:p w:rsidR="00000000" w:rsidRPr="00372625" w:rsidRDefault="008305E2" w:rsidP="00372625">
            <w:pPr>
              <w:pStyle w:val="BodyText"/>
            </w:pPr>
            <w:r w:rsidRPr="00372625">
              <w:t>To demonstrate competency in this unit the learner will require access to:</w:t>
            </w:r>
          </w:p>
          <w:p w:rsidR="00000000" w:rsidRPr="00372625" w:rsidRDefault="008305E2" w:rsidP="00372625">
            <w:pPr>
              <w:pStyle w:val="ListBullet"/>
            </w:pPr>
            <w:r w:rsidRPr="00372625">
              <w:t>Organisational goals</w:t>
            </w:r>
          </w:p>
          <w:p w:rsidR="00000000" w:rsidRDefault="008305E2" w:rsidP="00372625">
            <w:pPr>
              <w:pStyle w:val="ListBullet"/>
              <w:rPr>
                <w:lang w:val="en-NZ"/>
              </w:rPr>
            </w:pPr>
            <w:r w:rsidRPr="00372625">
              <w:t>Team members</w:t>
            </w:r>
          </w:p>
        </w:tc>
      </w:tr>
      <w:tr w:rsidR="00000000" w:rsidRPr="00372625" w:rsidTr="008305E2">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Context of and specific resources fo</w:t>
            </w:r>
            <w:r w:rsidRPr="00372625">
              <w:rPr>
                <w:rStyle w:val="SpecialBold"/>
              </w:rPr>
              <w:t>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Working in a team allows a project or piece of work to be completed within a shorter timeframe. Achievement of team goals is a group effort that requires planning and communication skills from all team members.</w:t>
            </w:r>
          </w:p>
          <w:p w:rsidR="00000000" w:rsidRPr="00372625" w:rsidRDefault="008305E2" w:rsidP="00372625">
            <w:pPr>
              <w:pStyle w:val="BodyText"/>
            </w:pPr>
          </w:p>
          <w:p w:rsidR="00000000" w:rsidRPr="00372625" w:rsidRDefault="008305E2" w:rsidP="00372625">
            <w:pPr>
              <w:pStyle w:val="BodyText"/>
            </w:pPr>
            <w:r w:rsidRPr="00372625">
              <w:t>The breadth, depth and complexity of knowledge and skills in this competency would prepare a person to perform in a range of varied activities or knowledge applications where there is a clearly defined range of contexts in which the choice of actions requi</w:t>
            </w:r>
            <w:r w:rsidRPr="00372625">
              <w:t>red is usually clear. There would generally be limited complexity in the range of operations to be applied.</w:t>
            </w:r>
          </w:p>
          <w:p w:rsidR="00000000" w:rsidRPr="00372625" w:rsidRDefault="008305E2" w:rsidP="00372625">
            <w:pPr>
              <w:pStyle w:val="BodyText"/>
            </w:pPr>
          </w:p>
          <w:p w:rsidR="00000000" w:rsidRPr="00372625" w:rsidRDefault="008305E2" w:rsidP="00372625">
            <w:pPr>
              <w:pStyle w:val="BodyText"/>
            </w:pPr>
            <w:r w:rsidRPr="00372625">
              <w:t>Assessment must ensure:</w:t>
            </w:r>
          </w:p>
          <w:p w:rsidR="00000000" w:rsidRPr="00372625" w:rsidRDefault="008305E2" w:rsidP="00372625">
            <w:pPr>
              <w:pStyle w:val="ListBullet"/>
            </w:pPr>
            <w:r w:rsidRPr="00372625">
              <w:t>Performance of a prescribed range of functions involving known routines and procedures and some accountability for the qual</w:t>
            </w:r>
            <w:r w:rsidRPr="00372625">
              <w:t>ity of outcomes would be characteristic.</w:t>
            </w:r>
          </w:p>
          <w:p w:rsidR="00000000" w:rsidRPr="00372625" w:rsidRDefault="008305E2" w:rsidP="00372625">
            <w:pPr>
              <w:pStyle w:val="BodyText"/>
            </w:pPr>
          </w:p>
          <w:p w:rsidR="00000000" w:rsidRDefault="008305E2" w:rsidP="00372625">
            <w:pPr>
              <w:pStyle w:val="ListBullet"/>
              <w:rPr>
                <w:lang w:val="en-NZ"/>
              </w:rPr>
            </w:pPr>
            <w:r w:rsidRPr="00372625">
              <w:t>Applications may include some complex or non-routine activities involving individual responsibility or autonomy and/or collaboration with others as part of a group or team.</w:t>
            </w:r>
          </w:p>
        </w:tc>
      </w:tr>
      <w:tr w:rsidR="00000000" w:rsidRPr="00372625" w:rsidTr="008305E2">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lastRenderedPageBreak/>
              <w:t>Method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The purpose of this</w:t>
            </w:r>
            <w:r w:rsidRPr="00372625">
              <w:t xml:space="preserve"> unit is to define the standard of performance to be achieved in the workplace. In undertaking training and assessment activities related to this unit, consideration should be given to the implementation of appropriate diversity and accessibility practices</w:t>
            </w:r>
            <w:r w:rsidRPr="00372625">
              <w:t xml:space="preserve"> in order to accommodate people who may have special needs. Additional guidance on these and related matters is provided in ICA05 Section 1.</w:t>
            </w:r>
          </w:p>
          <w:p w:rsidR="00000000" w:rsidRPr="00372625" w:rsidRDefault="008305E2" w:rsidP="00372625">
            <w:pPr>
              <w:pStyle w:val="BodyText"/>
            </w:pPr>
          </w:p>
          <w:p w:rsidR="00000000" w:rsidRPr="00372625" w:rsidRDefault="008305E2" w:rsidP="00372625">
            <w:pPr>
              <w:pStyle w:val="ListBullet"/>
            </w:pPr>
            <w:r w:rsidRPr="00372625">
              <w:t>Competency in this unit should be assessed using summative assessment to ensure consistency of performance in a ra</w:t>
            </w:r>
            <w:r w:rsidRPr="00372625">
              <w:t>nge of contexts. This unit can be assessed either in the workplace or in a simulated environment. However, simulated activities must closely reflect the workplace to enable full demonstration of competency.</w:t>
            </w:r>
          </w:p>
          <w:p w:rsidR="00000000" w:rsidRPr="00372625" w:rsidRDefault="008305E2" w:rsidP="00372625">
            <w:pPr>
              <w:pStyle w:val="BodyText"/>
            </w:pPr>
          </w:p>
          <w:p w:rsidR="00000000" w:rsidRDefault="008305E2" w:rsidP="00372625">
            <w:pPr>
              <w:pStyle w:val="ListBullet"/>
              <w:rPr>
                <w:lang w:val="en-NZ"/>
              </w:rPr>
            </w:pPr>
            <w:r w:rsidRPr="00372625">
              <w:t>Assessment will usually include observation of r</w:t>
            </w:r>
            <w:r w:rsidRPr="00372625">
              <w:t xml:space="preserve">eal or simulated work processes and procedures and/or performance in a project context as well as questioning on underpinning knowledge and skills. The questioning of team members, supervisors, subordinates, peers and clients where appropriate may provide </w:t>
            </w:r>
            <w:r w:rsidRPr="00372625">
              <w:t>valuable input to the assessment process. The interdependence of units for assessment purposes may vary with the particular project or scenario.</w:t>
            </w:r>
          </w:p>
        </w:tc>
      </w:tr>
      <w:tr w:rsidR="00000000" w:rsidRPr="00372625" w:rsidTr="008305E2">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Guidance information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Holistic assessment with other units relevant to the industry sector, work</w:t>
            </w:r>
            <w:r w:rsidRPr="00372625">
              <w:t>place and job role is recommended, for example:</w:t>
            </w:r>
          </w:p>
          <w:p w:rsidR="00000000" w:rsidRPr="00372625" w:rsidRDefault="008305E2" w:rsidP="00372625">
            <w:pPr>
              <w:pStyle w:val="ListBullet"/>
            </w:pPr>
            <w:r w:rsidRPr="00372625">
              <w:t>ICAS2010B Apply problem solving techniques to routine malfunctions</w:t>
            </w:r>
          </w:p>
          <w:p w:rsidR="00000000" w:rsidRPr="00372625" w:rsidRDefault="008305E2" w:rsidP="00372625">
            <w:pPr>
              <w:pStyle w:val="ListBullet"/>
            </w:pPr>
            <w:r w:rsidRPr="00372625">
              <w:t>ICAW2002B Communicate in the workplace</w:t>
            </w:r>
          </w:p>
          <w:p w:rsidR="00000000" w:rsidRPr="00372625" w:rsidRDefault="008305E2" w:rsidP="00372625">
            <w:pPr>
              <w:pStyle w:val="BodyText"/>
            </w:pPr>
          </w:p>
          <w:p w:rsidR="00000000" w:rsidRPr="00372625" w:rsidRDefault="008305E2" w:rsidP="00372625">
            <w:pPr>
              <w:pStyle w:val="BodyText"/>
            </w:pPr>
            <w:r w:rsidRPr="00372625">
              <w:t>An individual demonstrating this competency would be able to:</w:t>
            </w:r>
          </w:p>
          <w:p w:rsidR="00000000" w:rsidRPr="00372625" w:rsidRDefault="008305E2" w:rsidP="00372625">
            <w:pPr>
              <w:pStyle w:val="ListBullet"/>
            </w:pPr>
            <w:r w:rsidRPr="00372625">
              <w:t>Demonstrate basic operational knowledge in a moderate range of areas</w:t>
            </w:r>
          </w:p>
          <w:p w:rsidR="00000000" w:rsidRPr="00372625" w:rsidRDefault="008305E2" w:rsidP="00372625">
            <w:pPr>
              <w:pStyle w:val="ListBullet"/>
            </w:pPr>
            <w:r w:rsidRPr="00372625">
              <w:t>Apply a defined range of skills</w:t>
            </w:r>
          </w:p>
          <w:p w:rsidR="00000000" w:rsidRPr="00372625" w:rsidRDefault="008305E2" w:rsidP="00372625">
            <w:pPr>
              <w:pStyle w:val="ListBullet"/>
            </w:pPr>
            <w:r w:rsidRPr="00372625">
              <w:t>Apply known solutions to a limited range of predictable problems</w:t>
            </w:r>
          </w:p>
          <w:p w:rsidR="00000000" w:rsidRPr="00372625" w:rsidRDefault="008305E2" w:rsidP="00372625">
            <w:pPr>
              <w:pStyle w:val="ListBullet"/>
            </w:pPr>
            <w:r w:rsidRPr="00372625">
              <w:t>Perform a range of tasks where choice between a limited range of options is required</w:t>
            </w:r>
          </w:p>
          <w:p w:rsidR="00000000" w:rsidRPr="00372625" w:rsidRDefault="008305E2" w:rsidP="00372625">
            <w:pPr>
              <w:pStyle w:val="ListBullet"/>
            </w:pPr>
            <w:r w:rsidRPr="00372625">
              <w:t>Asses</w:t>
            </w:r>
            <w:r w:rsidRPr="00372625">
              <w:t>s and record information from varied sources</w:t>
            </w:r>
          </w:p>
          <w:p w:rsidR="00000000" w:rsidRPr="00372625" w:rsidRDefault="008305E2" w:rsidP="00372625">
            <w:pPr>
              <w:pStyle w:val="ListBullet"/>
            </w:pPr>
            <w:r w:rsidRPr="00372625">
              <w:t>Take limited responsibility for own outputs in work and learning</w:t>
            </w:r>
          </w:p>
          <w:p w:rsidR="00000000" w:rsidRPr="00372625" w:rsidRDefault="008305E2" w:rsidP="00372625">
            <w:pPr>
              <w:pStyle w:val="ListBullet"/>
            </w:pPr>
            <w:r w:rsidRPr="00372625">
              <w:t>Maintain knowledge of industry products and services</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11" w:name="O_252405"/>
      <w:bookmarkEnd w:id="11"/>
      <w:r w:rsidRPr="00372625">
        <w:t>Range Statement</w:t>
      </w:r>
    </w:p>
    <w:tbl>
      <w:tblPr>
        <w:tblW w:w="0" w:type="auto"/>
        <w:tblLayout w:type="fixed"/>
        <w:tblCellMar>
          <w:left w:w="62" w:type="dxa"/>
          <w:right w:w="62" w:type="dxa"/>
        </w:tblCellMar>
        <w:tblLook w:val="0000" w:firstRow="0" w:lastRow="0" w:firstColumn="0" w:lastColumn="0" w:noHBand="0" w:noVBand="0"/>
      </w:tblPr>
      <w:tblGrid>
        <w:gridCol w:w="3542"/>
        <w:gridCol w:w="4980"/>
      </w:tblGrid>
      <w:tr w:rsidR="00372625" w:rsidTr="008305E2">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RANGE STATEMENT</w:t>
            </w:r>
          </w:p>
        </w:tc>
      </w:tr>
      <w:tr w:rsidR="00372625" w:rsidRPr="00372625" w:rsidTr="008305E2">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t>The range statement relates to the unit of competency as a whole. It allows for different work environments and situations that may affect performance. Bold italicised wording, if used in the performance criteria, is detailed below. Essential operating con</w:t>
            </w:r>
            <w:r w:rsidRPr="00372625">
              <w:t>ditions that may be present with training and assessment (depending on the work situation, needs of the candidate, accessibility of the item, and local industry and regional contexts) may also be included.</w:t>
            </w:r>
          </w:p>
        </w:tc>
      </w:tr>
      <w:tr w:rsidR="00000000" w:rsidRPr="00372625" w:rsidTr="008305E2">
        <w:tc>
          <w:tcPr>
            <w:tcW w:w="354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BoldandItalics"/>
              </w:rPr>
              <w:t>Appropriate</w:t>
            </w:r>
            <w:r w:rsidRPr="00372625">
              <w:t xml:space="preserve"> </w:t>
            </w:r>
            <w:r w:rsidRPr="00372625">
              <w:rPr>
                <w:rStyle w:val="BoldandItalics"/>
              </w:rPr>
              <w:t>person</w:t>
            </w:r>
            <w:r w:rsidRPr="00372625">
              <w:t xml:space="preserve"> may include:</w:t>
            </w:r>
          </w:p>
        </w:tc>
        <w:tc>
          <w:tcPr>
            <w:tcW w:w="4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Bullet"/>
            </w:pPr>
            <w:r w:rsidRPr="00372625">
              <w:t>supervisor</w:t>
            </w:r>
          </w:p>
          <w:p w:rsidR="00000000" w:rsidRPr="00372625" w:rsidRDefault="008305E2" w:rsidP="00372625">
            <w:pPr>
              <w:pStyle w:val="ListBullet"/>
            </w:pPr>
            <w:r w:rsidRPr="00372625">
              <w:t>teach</w:t>
            </w:r>
            <w:r w:rsidRPr="00372625">
              <w:t>er</w:t>
            </w:r>
          </w:p>
          <w:p w:rsidR="00000000" w:rsidRPr="00372625" w:rsidRDefault="008305E2" w:rsidP="00372625">
            <w:pPr>
              <w:pStyle w:val="ListBullet"/>
            </w:pPr>
            <w:r w:rsidRPr="00372625">
              <w:t>authorised business representative</w:t>
            </w:r>
          </w:p>
          <w:p w:rsidR="00000000" w:rsidRPr="00372625" w:rsidRDefault="008305E2" w:rsidP="00372625">
            <w:pPr>
              <w:pStyle w:val="ListBullet"/>
            </w:pPr>
            <w:r w:rsidRPr="00372625">
              <w:t>team leader</w:t>
            </w:r>
          </w:p>
          <w:p w:rsidR="00000000" w:rsidRDefault="008305E2" w:rsidP="00372625">
            <w:pPr>
              <w:pStyle w:val="ListBullet"/>
              <w:rPr>
                <w:lang w:val="en-NZ"/>
              </w:rPr>
            </w:pPr>
            <w:r w:rsidRPr="00372625">
              <w:t>client</w:t>
            </w:r>
          </w:p>
        </w:tc>
      </w:tr>
      <w:tr w:rsidR="00000000" w:rsidRPr="00372625" w:rsidTr="008305E2">
        <w:tc>
          <w:tcPr>
            <w:tcW w:w="354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BoldandItalics"/>
              </w:rPr>
              <w:t>Problem</w:t>
            </w:r>
            <w:r w:rsidRPr="00372625">
              <w:t xml:space="preserve"> refer to:</w:t>
            </w:r>
          </w:p>
        </w:tc>
        <w:tc>
          <w:tcPr>
            <w:tcW w:w="4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ListBullet"/>
              <w:rPr>
                <w:lang w:val="en-NZ"/>
              </w:rPr>
            </w:pPr>
            <w:r w:rsidRPr="00372625">
              <w:t>Refer to routine or non-routine problems that may affect the immediate work environment, particularly in relation to using equipment such as workstations, keyboards, mouse</w:t>
            </w:r>
          </w:p>
        </w:tc>
      </w:tr>
      <w:tr w:rsidR="00000000" w:rsidRPr="00372625" w:rsidTr="008305E2">
        <w:tc>
          <w:tcPr>
            <w:tcW w:w="354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BoldandItalics"/>
              </w:rPr>
              <w:t>Tasks</w:t>
            </w:r>
            <w:r w:rsidRPr="00372625">
              <w:t xml:space="preserve"> may include but are not limited to:</w:t>
            </w:r>
          </w:p>
        </w:tc>
        <w:tc>
          <w:tcPr>
            <w:tcW w:w="4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Bullet"/>
            </w:pPr>
            <w:r w:rsidRPr="00372625">
              <w:t>work</w:t>
            </w:r>
          </w:p>
          <w:p w:rsidR="00000000" w:rsidRPr="00372625" w:rsidRDefault="008305E2" w:rsidP="00372625">
            <w:pPr>
              <w:pStyle w:val="ListBullet"/>
            </w:pPr>
            <w:r w:rsidRPr="00372625">
              <w:t>activities</w:t>
            </w:r>
          </w:p>
          <w:p w:rsidR="00000000" w:rsidRPr="00372625" w:rsidRDefault="008305E2" w:rsidP="00372625">
            <w:pPr>
              <w:pStyle w:val="ListBullet"/>
            </w:pPr>
            <w:r w:rsidRPr="00372625">
              <w:t>function</w:t>
            </w:r>
          </w:p>
          <w:p w:rsidR="00000000" w:rsidRDefault="008305E2" w:rsidP="00372625">
            <w:pPr>
              <w:pStyle w:val="ListBullet"/>
              <w:rPr>
                <w:lang w:val="en-NZ"/>
              </w:rPr>
            </w:pPr>
            <w:r w:rsidRPr="00372625">
              <w:t>job</w:t>
            </w:r>
          </w:p>
        </w:tc>
      </w:tr>
      <w:tr w:rsidR="00000000" w:rsidRPr="00372625" w:rsidTr="008305E2">
        <w:tc>
          <w:tcPr>
            <w:tcW w:w="354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BoldandItalics"/>
              </w:rPr>
              <w:t>Organisational goals</w:t>
            </w:r>
            <w:r w:rsidRPr="00372625">
              <w:t xml:space="preserve"> may include but are not limited to:</w:t>
            </w:r>
          </w:p>
        </w:tc>
        <w:tc>
          <w:tcPr>
            <w:tcW w:w="4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ListBullet"/>
              <w:rPr>
                <w:lang w:val="en-NZ"/>
              </w:rPr>
            </w:pPr>
            <w:r w:rsidRPr="00372625">
              <w:t>how and what the organisation wants to achieve in the following areas:  work environment, problem solution processes, preventative m</w:t>
            </w:r>
            <w:r w:rsidRPr="00372625">
              <w:t>aintenance and diagnostic policy, roles and technical responsibilities in the IT department, vendor and product service-level support agreements</w:t>
            </w:r>
          </w:p>
        </w:tc>
      </w:tr>
      <w:tr w:rsidR="00000000" w:rsidRPr="00372625" w:rsidTr="008305E2">
        <w:tc>
          <w:tcPr>
            <w:tcW w:w="354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BoldandItalics"/>
              </w:rPr>
              <w:t>Team members</w:t>
            </w:r>
          </w:p>
        </w:tc>
        <w:tc>
          <w:tcPr>
            <w:tcW w:w="4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ListBullet"/>
            </w:pPr>
            <w:r w:rsidRPr="00372625">
              <w:t>May include but are not limited to peers, supervisors, team leaders, managers and other members o</w:t>
            </w:r>
            <w:r w:rsidRPr="00372625">
              <w:t>f the organisation; people from outside the organisation; people from a range of social, cultural or ethnic backgrounds.</w:t>
            </w:r>
          </w:p>
          <w:p w:rsidR="00000000" w:rsidRPr="00372625" w:rsidRDefault="008305E2" w:rsidP="00372625">
            <w:pPr>
              <w:pStyle w:val="ListBullet"/>
            </w:pPr>
            <w:r w:rsidRPr="00372625">
              <w:t>May involve aspects such as autonomy and responsibility of the team; responsibility of team members; goals of the team.</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12" w:name="O_208520"/>
      <w:bookmarkEnd w:id="12"/>
      <w:r w:rsidRPr="00372625">
        <w:t>Unit Sector(s)</w:t>
      </w:r>
    </w:p>
    <w:tbl>
      <w:tblPr>
        <w:tblW w:w="0" w:type="auto"/>
        <w:tblLayout w:type="fixed"/>
        <w:tblCellMar>
          <w:left w:w="62" w:type="dxa"/>
          <w:right w:w="62" w:type="dxa"/>
        </w:tblCellMar>
        <w:tblLook w:val="0000" w:firstRow="0" w:lastRow="0" w:firstColumn="0" w:lastColumn="0" w:noHBand="0" w:noVBand="0"/>
      </w:tblPr>
      <w:tblGrid>
        <w:gridCol w:w="2624"/>
        <w:gridCol w:w="5898"/>
      </w:tblGrid>
      <w:tr w:rsidR="00000000" w:rsidRPr="00372625" w:rsidTr="008305E2">
        <w:trPr>
          <w:tblHeader/>
        </w:trPr>
        <w:tc>
          <w:tcPr>
            <w:tcW w:w="26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Unit sector</w:t>
            </w:r>
          </w:p>
        </w:tc>
        <w:tc>
          <w:tcPr>
            <w:tcW w:w="58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r w:rsidRPr="00372625">
              <w:t>Team Work</w:t>
            </w: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13" w:name="O_208517"/>
      <w:bookmarkEnd w:id="13"/>
      <w:r w:rsidRPr="00372625">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372625" w:rsidTr="008305E2">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p>
        </w:tc>
      </w:tr>
      <w:tr w:rsidR="00000000" w:rsidTr="008305E2">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p>
        </w:tc>
      </w:tr>
      <w:tr w:rsidR="00000000" w:rsidRPr="00372625" w:rsidTr="008305E2">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p>
        </w:tc>
      </w:tr>
    </w:tbl>
    <w:p w:rsidR="008305E2" w:rsidRDefault="008305E2" w:rsidP="00372625">
      <w:pPr>
        <w:pStyle w:val="BodyText"/>
      </w:pPr>
    </w:p>
    <w:p w:rsidR="008305E2" w:rsidRDefault="008305E2" w:rsidP="00372625">
      <w:pPr>
        <w:pStyle w:val="BodyText"/>
      </w:pPr>
    </w:p>
    <w:p w:rsidR="00000000" w:rsidRPr="00372625" w:rsidRDefault="008305E2" w:rsidP="00372625">
      <w:pPr>
        <w:pStyle w:val="Heading1"/>
      </w:pPr>
      <w:bookmarkStart w:id="14" w:name="O_208519"/>
      <w:bookmarkEnd w:id="14"/>
      <w:r w:rsidRPr="00372625">
        <w:t>Competency field</w:t>
      </w:r>
    </w:p>
    <w:tbl>
      <w:tblPr>
        <w:tblW w:w="0" w:type="auto"/>
        <w:tblLayout w:type="fixed"/>
        <w:tblCellMar>
          <w:left w:w="62" w:type="dxa"/>
          <w:right w:w="62" w:type="dxa"/>
        </w:tblCellMar>
        <w:tblLook w:val="0000" w:firstRow="0" w:lastRow="0" w:firstColumn="0" w:lastColumn="0" w:noHBand="0" w:noVBand="0"/>
      </w:tblPr>
      <w:tblGrid>
        <w:gridCol w:w="2784"/>
        <w:gridCol w:w="5738"/>
      </w:tblGrid>
      <w:tr w:rsidR="00000000" w:rsidRPr="00372625" w:rsidTr="008305E2">
        <w:trPr>
          <w:tblHeader/>
        </w:trPr>
        <w:tc>
          <w:tcPr>
            <w:tcW w:w="2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305E2" w:rsidP="00372625">
            <w:pPr>
              <w:pStyle w:val="BodyText"/>
              <w:rPr>
                <w:lang w:val="en-NZ"/>
              </w:rPr>
            </w:pPr>
            <w:r w:rsidRPr="00372625">
              <w:rPr>
                <w:rStyle w:val="SpecialBold"/>
              </w:rPr>
              <w:t>Competency field</w:t>
            </w:r>
          </w:p>
        </w:tc>
        <w:tc>
          <w:tcPr>
            <w:tcW w:w="57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72625" w:rsidRDefault="008305E2" w:rsidP="00372625">
            <w:pPr>
              <w:pStyle w:val="BodyText"/>
            </w:pPr>
          </w:p>
        </w:tc>
      </w:tr>
    </w:tbl>
    <w:p w:rsidR="008305E2" w:rsidRDefault="008305E2" w:rsidP="00372625">
      <w:pPr>
        <w:pStyle w:val="BodyText"/>
      </w:pPr>
    </w:p>
    <w:p w:rsidR="008305E2" w:rsidRDefault="008305E2" w:rsidP="00372625">
      <w:pPr>
        <w:pStyle w:val="BodyText"/>
      </w:pPr>
    </w:p>
    <w:p w:rsidR="00000000" w:rsidRPr="00372625" w:rsidRDefault="008305E2" w:rsidP="00372625"/>
    <w:sectPr w:rsidR="00000000" w:rsidRPr="00372625" w:rsidSect="00372625">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5E2">
      <w:r>
        <w:separator/>
      </w:r>
    </w:p>
  </w:endnote>
  <w:endnote w:type="continuationSeparator" w:id="0">
    <w:p w:rsidR="00000000" w:rsidRDefault="0083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25" w:rsidRDefault="00372625">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305E2" w:rsidRDefault="008305E2" w:rsidP="008305E2">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25" w:rsidRDefault="00372625">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E2" w:rsidRDefault="008305E2" w:rsidP="00372625">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8</w:t>
      </w:r>
    </w:fldSimple>
  </w:p>
  <w:p w:rsidR="008305E2" w:rsidRDefault="008305E2" w:rsidP="00372625">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Innovation and Business Skills Australia</w:t>
      </w:r>
    </w:fldSimple>
  </w:p>
  <w:p w:rsidR="008305E2" w:rsidRDefault="008305E2" w:rsidP="00372625">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5E2">
      <w:r>
        <w:separator/>
      </w:r>
    </w:p>
  </w:footnote>
  <w:footnote w:type="continuationSeparator" w:id="0">
    <w:p w:rsidR="00000000" w:rsidRDefault="0083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25" w:rsidRDefault="00372625">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25" w:rsidRPr="008305E2" w:rsidRDefault="008305E2" w:rsidP="008305E2">
    <w:pPr>
      <w:pStyle w:val="BodyText"/>
    </w:pPr>
    <w:r>
      <w:rPr>
        <w:noProof/>
        <w:lang w:eastAsia="en-AU"/>
      </w:rPr>
      <w:drawing>
        <wp:anchor distT="0" distB="0" distL="114300" distR="114300" simplePos="0" relativeHeight="251659264" behindDoc="1" locked="0" layoutInCell="1" allowOverlap="1" wp14:anchorId="68B0A540" wp14:editId="5BC089BA">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25" w:rsidRDefault="00372625">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E2" w:rsidRPr="002D2AF8" w:rsidRDefault="008305E2" w:rsidP="00372625">
    <w:pPr>
      <w:pStyle w:val="Header"/>
      <w:framePr w:wrap="around"/>
    </w:pPr>
    <w:fldSimple w:instr=" TITLE   \* MERGEFORMAT ">
      <w:r>
        <w:t>ICAW2011B Work individually or as a team member to achieve organisational goals</w:t>
      </w:r>
    </w:fldSimple>
    <w:r>
      <w:tab/>
      <w:t xml:space="preserve">Date this document was generated: </w:t>
    </w:r>
    <w:r>
      <w:fldChar w:fldCharType="begin"/>
    </w:r>
    <w:r>
      <w:instrText xml:space="preserve"> CREATEDATE  \@ "d MMMM yyyy"  \* MERGEFORMAT </w:instrText>
    </w:r>
    <w:r>
      <w:fldChar w:fldCharType="separate"/>
    </w:r>
    <w:r>
      <w:rPr>
        <w:noProof/>
      </w:rPr>
      <w:t>6 October 2012</w:t>
    </w:r>
    <w:r>
      <w:fldChar w:fldCharType="end"/>
    </w:r>
  </w:p>
  <w:p w:rsidR="008305E2" w:rsidRDefault="008305E2" w:rsidP="00372625">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50E83A8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9">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2">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2"/>
  </w:num>
  <w:num w:numId="8">
    <w:abstractNumId w:val="9"/>
  </w:num>
  <w:num w:numId="9">
    <w:abstractNumId w:val="13"/>
  </w:num>
  <w:num w:numId="10">
    <w:abstractNumId w:val="11"/>
  </w:num>
  <w:num w:numId="11">
    <w:abstractNumId w:val="7"/>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2625"/>
    <w:rsid w:val="00372625"/>
    <w:rsid w:val="00830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25"/>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372625"/>
    <w:pPr>
      <w:spacing w:before="360" w:after="60"/>
      <w:outlineLvl w:val="0"/>
    </w:pPr>
    <w:rPr>
      <w:sz w:val="32"/>
    </w:rPr>
  </w:style>
  <w:style w:type="paragraph" w:styleId="Heading2">
    <w:name w:val="heading 2"/>
    <w:basedOn w:val="HeadingBase"/>
    <w:next w:val="BodyText"/>
    <w:link w:val="Heading2Char"/>
    <w:qFormat/>
    <w:rsid w:val="00372625"/>
    <w:pPr>
      <w:keepLines/>
      <w:spacing w:before="240" w:after="120"/>
      <w:outlineLvl w:val="1"/>
    </w:pPr>
    <w:rPr>
      <w:sz w:val="28"/>
      <w:szCs w:val="40"/>
    </w:rPr>
  </w:style>
  <w:style w:type="paragraph" w:styleId="Heading3">
    <w:name w:val="heading 3"/>
    <w:basedOn w:val="HeadingBase"/>
    <w:next w:val="BodyText"/>
    <w:link w:val="Heading3Char"/>
    <w:qFormat/>
    <w:rsid w:val="00372625"/>
    <w:pPr>
      <w:spacing w:before="180" w:after="120"/>
      <w:outlineLvl w:val="2"/>
    </w:pPr>
    <w:rPr>
      <w:spacing w:val="-10"/>
      <w:kern w:val="32"/>
    </w:rPr>
  </w:style>
  <w:style w:type="paragraph" w:styleId="Heading4">
    <w:name w:val="heading 4"/>
    <w:basedOn w:val="HeadingBase"/>
    <w:next w:val="BodyText"/>
    <w:link w:val="Heading4Char"/>
    <w:qFormat/>
    <w:rsid w:val="00372625"/>
    <w:pPr>
      <w:spacing w:before="160" w:after="120"/>
      <w:outlineLvl w:val="3"/>
    </w:pPr>
    <w:rPr>
      <w:sz w:val="22"/>
    </w:rPr>
  </w:style>
  <w:style w:type="paragraph" w:styleId="Heading5">
    <w:name w:val="heading 5"/>
    <w:basedOn w:val="HeadingBase"/>
    <w:next w:val="Normal"/>
    <w:link w:val="Heading5Char"/>
    <w:qFormat/>
    <w:rsid w:val="00372625"/>
    <w:pPr>
      <w:spacing w:before="80"/>
      <w:outlineLvl w:val="4"/>
    </w:pPr>
    <w:rPr>
      <w:color w:val="918585"/>
      <w:sz w:val="20"/>
    </w:rPr>
  </w:style>
  <w:style w:type="paragraph" w:styleId="Heading6">
    <w:name w:val="heading 6"/>
    <w:basedOn w:val="HeadingBase"/>
    <w:next w:val="Normal"/>
    <w:link w:val="Heading6Char"/>
    <w:qFormat/>
    <w:rsid w:val="00372625"/>
    <w:pPr>
      <w:spacing w:before="60"/>
      <w:outlineLvl w:val="5"/>
    </w:pPr>
    <w:rPr>
      <w:color w:val="918585"/>
      <w:sz w:val="20"/>
    </w:rPr>
  </w:style>
  <w:style w:type="paragraph" w:styleId="Heading7">
    <w:name w:val="heading 7"/>
    <w:basedOn w:val="Normal"/>
    <w:next w:val="Normal"/>
    <w:link w:val="Heading7Char"/>
    <w:qFormat/>
    <w:rsid w:val="00372625"/>
    <w:pPr>
      <w:ind w:left="720"/>
      <w:outlineLvl w:val="6"/>
    </w:pPr>
    <w:rPr>
      <w:i/>
    </w:rPr>
  </w:style>
  <w:style w:type="paragraph" w:styleId="Heading8">
    <w:name w:val="heading 8"/>
    <w:basedOn w:val="Normal"/>
    <w:next w:val="Normal"/>
    <w:link w:val="Heading8Char"/>
    <w:qFormat/>
    <w:rsid w:val="00372625"/>
    <w:pPr>
      <w:ind w:left="720"/>
      <w:outlineLvl w:val="7"/>
    </w:pPr>
    <w:rPr>
      <w:i/>
    </w:rPr>
  </w:style>
  <w:style w:type="paragraph" w:styleId="Heading9">
    <w:name w:val="heading 9"/>
    <w:basedOn w:val="Normal"/>
    <w:next w:val="Normal"/>
    <w:link w:val="Heading9Char"/>
    <w:qFormat/>
    <w:rsid w:val="00372625"/>
    <w:pPr>
      <w:ind w:left="720"/>
      <w:outlineLvl w:val="8"/>
    </w:pPr>
    <w:rPr>
      <w:i/>
    </w:rPr>
  </w:style>
  <w:style w:type="character" w:default="1" w:styleId="DefaultParagraphFont">
    <w:name w:val="Default Paragraph Font"/>
    <w:uiPriority w:val="1"/>
    <w:unhideWhenUsed/>
    <w:rsid w:val="003726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625"/>
  </w:style>
  <w:style w:type="character" w:customStyle="1" w:styleId="Heading1Char">
    <w:name w:val="Heading 1 Char"/>
    <w:basedOn w:val="DefaultParagraphFont"/>
    <w:link w:val="Heading1"/>
    <w:rsid w:val="00372625"/>
    <w:rPr>
      <w:rFonts w:ascii="Times New Roman" w:eastAsia="Times New Roman" w:hAnsi="Times New Roman" w:cs="Times New Roman"/>
      <w:b/>
      <w:sz w:val="32"/>
      <w:szCs w:val="20"/>
      <w:lang w:eastAsia="en-US"/>
    </w:rPr>
  </w:style>
  <w:style w:type="paragraph" w:styleId="BodyText">
    <w:name w:val="Body Text"/>
    <w:basedOn w:val="Normal"/>
    <w:link w:val="BodyTextChar"/>
    <w:rsid w:val="00372625"/>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372625"/>
    <w:rPr>
      <w:rFonts w:ascii="Times New Roman" w:eastAsia="Times New Roman" w:hAnsi="Times New Roman" w:cs="Times New Roman"/>
      <w:sz w:val="24"/>
      <w:lang w:eastAsia="en-US"/>
    </w:rPr>
  </w:style>
  <w:style w:type="paragraph" w:styleId="Footer">
    <w:name w:val="footer"/>
    <w:basedOn w:val="Normal"/>
    <w:link w:val="FooterChar"/>
    <w:rsid w:val="00372625"/>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372625"/>
    <w:rPr>
      <w:rFonts w:ascii="Times New Roman" w:eastAsia="Times New Roman" w:hAnsi="Times New Roman" w:cs="Times New Roman"/>
      <w:sz w:val="16"/>
      <w:lang w:eastAsia="en-US"/>
    </w:rPr>
  </w:style>
  <w:style w:type="paragraph" w:styleId="List">
    <w:name w:val="List"/>
    <w:basedOn w:val="BodyText"/>
    <w:next w:val="BodyText"/>
    <w:rsid w:val="00372625"/>
    <w:pPr>
      <w:tabs>
        <w:tab w:val="left" w:pos="340"/>
      </w:tabs>
      <w:spacing w:before="60" w:after="60"/>
      <w:ind w:left="340" w:hanging="340"/>
    </w:pPr>
  </w:style>
  <w:style w:type="paragraph" w:styleId="ListBullet">
    <w:name w:val="List Bullet"/>
    <w:basedOn w:val="List"/>
    <w:rsid w:val="00372625"/>
    <w:pPr>
      <w:numPr>
        <w:numId w:val="12"/>
      </w:numPr>
      <w:tabs>
        <w:tab w:val="clear" w:pos="340"/>
      </w:tabs>
      <w:spacing w:before="40" w:after="40"/>
    </w:pPr>
  </w:style>
  <w:style w:type="character" w:customStyle="1" w:styleId="SpecialBold">
    <w:name w:val="Special Bold"/>
    <w:basedOn w:val="DefaultParagraphFont"/>
    <w:rsid w:val="00372625"/>
    <w:rPr>
      <w:b/>
      <w:spacing w:val="0"/>
    </w:rPr>
  </w:style>
  <w:style w:type="paragraph" w:customStyle="1" w:styleId="SuperHeading">
    <w:name w:val="SuperHeading"/>
    <w:basedOn w:val="Normal"/>
    <w:rsid w:val="00372625"/>
    <w:pPr>
      <w:spacing w:before="240" w:after="120"/>
      <w:outlineLvl w:val="0"/>
    </w:pPr>
    <w:rPr>
      <w:rFonts w:ascii="Times New Roman" w:hAnsi="Times New Roman"/>
      <w:b/>
      <w:sz w:val="28"/>
    </w:rPr>
  </w:style>
  <w:style w:type="paragraph" w:customStyle="1" w:styleId="AllowPageBreak">
    <w:name w:val="AllowPageBreak"/>
    <w:rsid w:val="00372625"/>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372625"/>
    <w:pPr>
      <w:tabs>
        <w:tab w:val="left" w:pos="680"/>
      </w:tabs>
      <w:spacing w:before="60" w:after="60"/>
      <w:ind w:left="680" w:hanging="340"/>
    </w:pPr>
  </w:style>
  <w:style w:type="character" w:customStyle="1" w:styleId="BoldandItalics">
    <w:name w:val="Bold and Italics"/>
    <w:qFormat/>
    <w:rsid w:val="00372625"/>
    <w:rPr>
      <w:b/>
      <w:i/>
      <w:u w:val="none"/>
    </w:rPr>
  </w:style>
  <w:style w:type="character" w:customStyle="1" w:styleId="Heading2Char">
    <w:name w:val="Heading 2 Char"/>
    <w:basedOn w:val="DefaultParagraphFont"/>
    <w:link w:val="Heading2"/>
    <w:rsid w:val="00372625"/>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372625"/>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372625"/>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372625"/>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372625"/>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372625"/>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372625"/>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372625"/>
    <w:rPr>
      <w:rFonts w:ascii="Courier New" w:eastAsia="Times New Roman" w:hAnsi="Courier New" w:cs="Times New Roman"/>
      <w:i/>
      <w:szCs w:val="20"/>
      <w:lang w:eastAsia="en-US"/>
    </w:rPr>
  </w:style>
  <w:style w:type="paragraph" w:customStyle="1" w:styleId="HeadingBase">
    <w:name w:val="Heading Base"/>
    <w:rsid w:val="00372625"/>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372625"/>
    <w:pPr>
      <w:tabs>
        <w:tab w:val="right" w:leader="dot" w:pos="9072"/>
      </w:tabs>
      <w:ind w:left="567"/>
    </w:pPr>
    <w:rPr>
      <w:szCs w:val="22"/>
    </w:rPr>
  </w:style>
  <w:style w:type="paragraph" w:customStyle="1" w:styleId="TOCBase">
    <w:name w:val="TOC Base"/>
    <w:rsid w:val="00372625"/>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372625"/>
    <w:pPr>
      <w:tabs>
        <w:tab w:val="right" w:leader="dot" w:pos="9072"/>
      </w:tabs>
      <w:spacing w:before="40" w:after="40"/>
      <w:ind w:left="284"/>
    </w:pPr>
    <w:rPr>
      <w:rFonts w:ascii="Times New Roman" w:hAnsi="Times New Roman"/>
    </w:rPr>
  </w:style>
  <w:style w:type="paragraph" w:styleId="TOC1">
    <w:name w:val="toc 1"/>
    <w:basedOn w:val="TOCBase"/>
    <w:next w:val="Normal"/>
    <w:rsid w:val="00372625"/>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372625"/>
    <w:pPr>
      <w:spacing w:before="5040"/>
      <w:jc w:val="center"/>
    </w:pPr>
    <w:rPr>
      <w:sz w:val="48"/>
      <w:szCs w:val="72"/>
      <w:lang w:val="en-US"/>
    </w:rPr>
  </w:style>
  <w:style w:type="character" w:customStyle="1" w:styleId="TitleChar">
    <w:name w:val="Title Char"/>
    <w:basedOn w:val="DefaultParagraphFont"/>
    <w:link w:val="Title"/>
    <w:rsid w:val="00372625"/>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372625"/>
    <w:pPr>
      <w:tabs>
        <w:tab w:val="left" w:pos="3600"/>
        <w:tab w:val="left" w:pos="3958"/>
      </w:tabs>
    </w:pPr>
  </w:style>
  <w:style w:type="paragraph" w:customStyle="1" w:styleId="Note">
    <w:name w:val="Note"/>
    <w:basedOn w:val="BodyText"/>
    <w:rsid w:val="00372625"/>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372625"/>
    <w:pPr>
      <w:framePr w:wrap="auto" w:hAnchor="text" w:y="6049"/>
    </w:pPr>
    <w:rPr>
      <w:color w:val="000000"/>
      <w:sz w:val="40"/>
    </w:rPr>
  </w:style>
  <w:style w:type="paragraph" w:customStyle="1" w:styleId="TOCTitle">
    <w:name w:val="TOCTitle"/>
    <w:basedOn w:val="Heading1"/>
    <w:rsid w:val="00372625"/>
    <w:pPr>
      <w:spacing w:after="240"/>
      <w:jc w:val="center"/>
      <w:outlineLvl w:val="9"/>
    </w:pPr>
    <w:rPr>
      <w:caps/>
    </w:rPr>
  </w:style>
  <w:style w:type="paragraph" w:customStyle="1" w:styleId="Version">
    <w:name w:val="Version"/>
    <w:rsid w:val="00372625"/>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372625"/>
    <w:pPr>
      <w:numPr>
        <w:numId w:val="13"/>
      </w:numPr>
      <w:tabs>
        <w:tab w:val="clear" w:pos="680"/>
      </w:tabs>
    </w:pPr>
  </w:style>
  <w:style w:type="paragraph" w:styleId="Index1">
    <w:name w:val="index 1"/>
    <w:basedOn w:val="Normal"/>
    <w:next w:val="Normal"/>
    <w:semiHidden/>
    <w:rsid w:val="00372625"/>
    <w:pPr>
      <w:keepNext w:val="0"/>
      <w:tabs>
        <w:tab w:val="right" w:pos="4176"/>
      </w:tabs>
      <w:ind w:left="198" w:hanging="198"/>
    </w:pPr>
    <w:rPr>
      <w:rFonts w:ascii="Garamond" w:hAnsi="Garamond"/>
    </w:rPr>
  </w:style>
  <w:style w:type="paragraph" w:styleId="IndexHeading">
    <w:name w:val="index heading"/>
    <w:basedOn w:val="Normal"/>
    <w:next w:val="Index1"/>
    <w:semiHidden/>
    <w:rsid w:val="00372625"/>
    <w:pPr>
      <w:spacing w:before="120" w:after="120"/>
    </w:pPr>
    <w:rPr>
      <w:rFonts w:ascii="Arial" w:hAnsi="Arial"/>
      <w:b/>
      <w:color w:val="918585"/>
      <w:sz w:val="24"/>
    </w:rPr>
  </w:style>
  <w:style w:type="paragraph" w:styleId="Header">
    <w:name w:val="header"/>
    <w:basedOn w:val="Normal"/>
    <w:link w:val="HeaderChar"/>
    <w:rsid w:val="00372625"/>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372625"/>
    <w:rPr>
      <w:rFonts w:ascii="Times New Roman" w:eastAsia="Times New Roman" w:hAnsi="Times New Roman" w:cs="Times New Roman"/>
      <w:sz w:val="16"/>
      <w:szCs w:val="20"/>
      <w:lang w:val="en-GB" w:eastAsia="en-US"/>
    </w:rPr>
  </w:style>
  <w:style w:type="paragraph" w:customStyle="1" w:styleId="Chapter">
    <w:name w:val="Chapter"/>
    <w:basedOn w:val="Normal"/>
    <w:rsid w:val="00372625"/>
    <w:pPr>
      <w:spacing w:before="240"/>
    </w:pPr>
    <w:rPr>
      <w:rFonts w:ascii="Times New Roman" w:hAnsi="Times New Roman"/>
      <w:smallCaps/>
      <w:spacing w:val="80"/>
      <w:sz w:val="28"/>
    </w:rPr>
  </w:style>
  <w:style w:type="paragraph" w:customStyle="1" w:styleId="InChapter">
    <w:name w:val="InChapter"/>
    <w:basedOn w:val="Heading3"/>
    <w:rsid w:val="00372625"/>
    <w:pPr>
      <w:spacing w:after="240"/>
      <w:outlineLvl w:val="9"/>
    </w:pPr>
    <w:rPr>
      <w:noProof/>
    </w:rPr>
  </w:style>
  <w:style w:type="paragraph" w:styleId="Index2">
    <w:name w:val="index 2"/>
    <w:basedOn w:val="Normal"/>
    <w:next w:val="Normal"/>
    <w:semiHidden/>
    <w:rsid w:val="00372625"/>
    <w:pPr>
      <w:tabs>
        <w:tab w:val="right" w:pos="4176"/>
      </w:tabs>
      <w:ind w:left="568" w:hanging="284"/>
    </w:pPr>
    <w:rPr>
      <w:rFonts w:ascii="Garamond" w:hAnsi="Garamond"/>
    </w:rPr>
  </w:style>
  <w:style w:type="paragraph" w:customStyle="1" w:styleId="Byline">
    <w:name w:val="Byline"/>
    <w:rsid w:val="00372625"/>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372625"/>
    <w:pPr>
      <w:tabs>
        <w:tab w:val="clear" w:pos="3600"/>
        <w:tab w:val="clear" w:pos="3958"/>
      </w:tabs>
      <w:jc w:val="right"/>
    </w:pPr>
  </w:style>
  <w:style w:type="character" w:styleId="Emphasis">
    <w:name w:val="Emphasis"/>
    <w:basedOn w:val="DefaultParagraphFont"/>
    <w:qFormat/>
    <w:rsid w:val="00372625"/>
    <w:rPr>
      <w:i/>
    </w:rPr>
  </w:style>
  <w:style w:type="paragraph" w:styleId="Caption">
    <w:name w:val="caption"/>
    <w:basedOn w:val="BodyText"/>
    <w:next w:val="Normal"/>
    <w:qFormat/>
    <w:rsid w:val="00372625"/>
    <w:pPr>
      <w:framePr w:w="2268" w:hSpace="181" w:vSpace="181" w:wrap="around" w:vAnchor="text" w:hAnchor="page" w:x="1135" w:y="285" w:anchorLock="1"/>
    </w:pPr>
    <w:rPr>
      <w:i/>
    </w:rPr>
  </w:style>
  <w:style w:type="paragraph" w:customStyle="1" w:styleId="MiniTOCTitle">
    <w:name w:val="MiniTOCTitle"/>
    <w:basedOn w:val="Heading4"/>
    <w:rsid w:val="00372625"/>
    <w:pPr>
      <w:spacing w:before="240"/>
      <w:outlineLvl w:val="9"/>
    </w:pPr>
    <w:rPr>
      <w:noProof/>
      <w:sz w:val="24"/>
    </w:rPr>
  </w:style>
  <w:style w:type="paragraph" w:customStyle="1" w:styleId="MiniTOCItem">
    <w:name w:val="MiniTOCItem"/>
    <w:basedOn w:val="ListBullet"/>
    <w:rsid w:val="00372625"/>
    <w:pPr>
      <w:numPr>
        <w:numId w:val="0"/>
      </w:numPr>
      <w:tabs>
        <w:tab w:val="right" w:leader="dot" w:pos="6521"/>
      </w:tabs>
      <w:spacing w:before="0" w:after="0"/>
    </w:pPr>
  </w:style>
  <w:style w:type="paragraph" w:customStyle="1" w:styleId="TOFTitle">
    <w:name w:val="TOFTitle"/>
    <w:basedOn w:val="TOCTitle"/>
    <w:rsid w:val="00372625"/>
  </w:style>
  <w:style w:type="paragraph" w:styleId="TableofFigures">
    <w:name w:val="table of figures"/>
    <w:basedOn w:val="Normal"/>
    <w:next w:val="Normal"/>
    <w:semiHidden/>
    <w:rsid w:val="00372625"/>
    <w:pPr>
      <w:tabs>
        <w:tab w:val="right" w:leader="dot" w:pos="9072"/>
      </w:tabs>
      <w:ind w:left="970" w:hanging="403"/>
    </w:pPr>
    <w:rPr>
      <w:rFonts w:ascii="Times New Roman" w:hAnsi="Times New Roman"/>
      <w:b/>
    </w:rPr>
  </w:style>
  <w:style w:type="paragraph" w:styleId="ListNumber">
    <w:name w:val="List Number"/>
    <w:basedOn w:val="List"/>
    <w:rsid w:val="00372625"/>
    <w:pPr>
      <w:numPr>
        <w:numId w:val="10"/>
      </w:numPr>
    </w:pPr>
  </w:style>
  <w:style w:type="character" w:customStyle="1" w:styleId="WingdingSymbols">
    <w:name w:val="Wingding Symbols"/>
    <w:rsid w:val="00372625"/>
    <w:rPr>
      <w:rFonts w:ascii="Wingdings" w:hAnsi="Wingdings"/>
    </w:rPr>
  </w:style>
  <w:style w:type="paragraph" w:customStyle="1" w:styleId="TableHeading">
    <w:name w:val="Table Heading"/>
    <w:basedOn w:val="HeadingBase"/>
    <w:rsid w:val="00372625"/>
    <w:pPr>
      <w:keepLines/>
      <w:pBdr>
        <w:bottom w:val="single" w:sz="6" w:space="1" w:color="918585"/>
      </w:pBdr>
      <w:spacing w:before="240"/>
    </w:pPr>
  </w:style>
  <w:style w:type="character" w:customStyle="1" w:styleId="HotSpot">
    <w:name w:val="HotSpot"/>
    <w:rsid w:val="00372625"/>
    <w:rPr>
      <w:color w:val="0033CC"/>
      <w:u w:val="none"/>
    </w:rPr>
  </w:style>
  <w:style w:type="paragraph" w:customStyle="1" w:styleId="BodyTextRight">
    <w:name w:val="Body Text Right"/>
    <w:basedOn w:val="BodyText"/>
    <w:rsid w:val="00372625"/>
    <w:pPr>
      <w:spacing w:before="0" w:after="0"/>
      <w:jc w:val="right"/>
    </w:pPr>
  </w:style>
  <w:style w:type="paragraph" w:styleId="Index3">
    <w:name w:val="index 3"/>
    <w:basedOn w:val="ListNumber2"/>
    <w:next w:val="Normal"/>
    <w:semiHidden/>
    <w:rsid w:val="00372625"/>
    <w:pPr>
      <w:numPr>
        <w:numId w:val="0"/>
      </w:numPr>
      <w:tabs>
        <w:tab w:val="right" w:leader="dot" w:pos="4176"/>
      </w:tabs>
    </w:pPr>
  </w:style>
  <w:style w:type="paragraph" w:styleId="ListNumber2">
    <w:name w:val="List Number 2"/>
    <w:basedOn w:val="List2"/>
    <w:rsid w:val="00372625"/>
    <w:pPr>
      <w:numPr>
        <w:numId w:val="9"/>
      </w:numPr>
      <w:tabs>
        <w:tab w:val="clear" w:pos="1060"/>
      </w:tabs>
    </w:pPr>
  </w:style>
  <w:style w:type="paragraph" w:customStyle="1" w:styleId="MarginNote">
    <w:name w:val="Margin Note"/>
    <w:basedOn w:val="BodyText"/>
    <w:rsid w:val="00372625"/>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372625"/>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372625"/>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372625"/>
    <w:rPr>
      <w:sz w:val="32"/>
    </w:rPr>
  </w:style>
  <w:style w:type="paragraph" w:customStyle="1" w:styleId="HeadingProcedure">
    <w:name w:val="Heading Procedure"/>
    <w:basedOn w:val="HeadingBase"/>
    <w:next w:val="Normal"/>
    <w:rsid w:val="00372625"/>
    <w:pPr>
      <w:tabs>
        <w:tab w:val="left" w:pos="0"/>
      </w:tabs>
      <w:spacing w:before="120" w:after="60"/>
    </w:pPr>
    <w:rPr>
      <w:i/>
      <w:color w:val="918585"/>
      <w:sz w:val="22"/>
    </w:rPr>
  </w:style>
  <w:style w:type="paragraph" w:customStyle="1" w:styleId="TableBodyText">
    <w:name w:val="Table Body Text"/>
    <w:basedOn w:val="BodyText"/>
    <w:rsid w:val="00372625"/>
    <w:pPr>
      <w:spacing w:before="60" w:after="60"/>
    </w:pPr>
  </w:style>
  <w:style w:type="paragraph" w:styleId="ListContinue">
    <w:name w:val="List Continue"/>
    <w:basedOn w:val="List"/>
    <w:rsid w:val="00372625"/>
    <w:pPr>
      <w:ind w:firstLine="0"/>
    </w:pPr>
  </w:style>
  <w:style w:type="paragraph" w:customStyle="1" w:styleId="ListNote">
    <w:name w:val="List Note"/>
    <w:basedOn w:val="List"/>
    <w:rsid w:val="00372625"/>
    <w:pPr>
      <w:pBdr>
        <w:top w:val="single" w:sz="6" w:space="2" w:color="918585"/>
        <w:bottom w:val="single" w:sz="6" w:space="2" w:color="918585"/>
      </w:pBdr>
      <w:tabs>
        <w:tab w:val="left" w:pos="1021"/>
      </w:tabs>
      <w:ind w:firstLine="0"/>
    </w:pPr>
  </w:style>
  <w:style w:type="paragraph" w:customStyle="1" w:styleId="Warning">
    <w:name w:val="Warning"/>
    <w:basedOn w:val="BodyText"/>
    <w:rsid w:val="00372625"/>
    <w:pPr>
      <w:shd w:val="clear" w:color="auto" w:fill="D9D9D9"/>
      <w:tabs>
        <w:tab w:val="left" w:pos="992"/>
      </w:tabs>
      <w:ind w:left="119" w:right="119"/>
    </w:pPr>
    <w:rPr>
      <w:sz w:val="20"/>
    </w:rPr>
  </w:style>
  <w:style w:type="paragraph" w:customStyle="1" w:styleId="MarginIcons">
    <w:name w:val="Margin Icons"/>
    <w:basedOn w:val="BodyText"/>
    <w:rsid w:val="00372625"/>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372625"/>
    <w:rPr>
      <w:rFonts w:ascii="Courier New" w:hAnsi="Courier New"/>
    </w:rPr>
  </w:style>
  <w:style w:type="paragraph" w:customStyle="1" w:styleId="NoteBullet">
    <w:name w:val="Note Bullet"/>
    <w:basedOn w:val="Note"/>
    <w:rsid w:val="00372625"/>
    <w:pPr>
      <w:tabs>
        <w:tab w:val="clear" w:pos="680"/>
      </w:tabs>
      <w:spacing w:before="60" w:after="60"/>
    </w:pPr>
  </w:style>
  <w:style w:type="paragraph" w:customStyle="1" w:styleId="SubHeading2">
    <w:name w:val="SubHeading2"/>
    <w:basedOn w:val="HeadingBase"/>
    <w:rsid w:val="00372625"/>
    <w:pPr>
      <w:spacing w:before="240" w:after="60"/>
    </w:pPr>
    <w:rPr>
      <w:sz w:val="20"/>
    </w:rPr>
  </w:style>
  <w:style w:type="paragraph" w:customStyle="1" w:styleId="SubHeading1">
    <w:name w:val="SubHeading1"/>
    <w:basedOn w:val="HeadingBase"/>
    <w:rsid w:val="00372625"/>
    <w:pPr>
      <w:spacing w:before="240" w:after="60"/>
    </w:pPr>
    <w:rPr>
      <w:color w:val="918585"/>
      <w:sz w:val="22"/>
    </w:rPr>
  </w:style>
  <w:style w:type="paragraph" w:customStyle="1" w:styleId="SideHeading">
    <w:name w:val="Side Heading"/>
    <w:basedOn w:val="HeadingBase"/>
    <w:rsid w:val="00372625"/>
    <w:pPr>
      <w:framePr w:w="2268" w:h="567" w:hSpace="181" w:vSpace="181" w:wrap="around" w:vAnchor="text" w:hAnchor="page" w:x="1419" w:y="370" w:anchorLock="1"/>
    </w:pPr>
    <w:rPr>
      <w:sz w:val="22"/>
    </w:rPr>
  </w:style>
  <w:style w:type="paragraph" w:customStyle="1" w:styleId="TableListBullet">
    <w:name w:val="Table List Bullet"/>
    <w:basedOn w:val="ListBullet"/>
    <w:rsid w:val="00372625"/>
    <w:pPr>
      <w:tabs>
        <w:tab w:val="num" w:pos="360"/>
      </w:tabs>
    </w:pPr>
  </w:style>
  <w:style w:type="paragraph" w:styleId="PlainText">
    <w:name w:val="Plain Text"/>
    <w:basedOn w:val="Normal"/>
    <w:link w:val="PlainTextChar"/>
    <w:rsid w:val="00372625"/>
    <w:rPr>
      <w:sz w:val="20"/>
    </w:rPr>
  </w:style>
  <w:style w:type="character" w:customStyle="1" w:styleId="PlainTextChar">
    <w:name w:val="Plain Text Char"/>
    <w:basedOn w:val="DefaultParagraphFont"/>
    <w:link w:val="PlainText"/>
    <w:rsid w:val="00372625"/>
    <w:rPr>
      <w:rFonts w:ascii="Courier New" w:eastAsia="Times New Roman" w:hAnsi="Courier New" w:cs="Times New Roman"/>
      <w:sz w:val="20"/>
      <w:szCs w:val="20"/>
      <w:lang w:eastAsia="en-US"/>
    </w:rPr>
  </w:style>
  <w:style w:type="character" w:customStyle="1" w:styleId="MenuOption">
    <w:name w:val="Menu Option"/>
    <w:basedOn w:val="DefaultParagraphFont"/>
    <w:rsid w:val="00372625"/>
    <w:rPr>
      <w:b/>
      <w:smallCaps/>
    </w:rPr>
  </w:style>
  <w:style w:type="paragraph" w:customStyle="1" w:styleId="TableListNumber">
    <w:name w:val="Table List Number"/>
    <w:basedOn w:val="ListNumber"/>
    <w:rsid w:val="00372625"/>
    <w:pPr>
      <w:numPr>
        <w:numId w:val="0"/>
      </w:numPr>
    </w:pPr>
  </w:style>
  <w:style w:type="paragraph" w:styleId="TOC4">
    <w:name w:val="toc 4"/>
    <w:basedOn w:val="TOCBase"/>
    <w:next w:val="Normal"/>
    <w:semiHidden/>
    <w:rsid w:val="00372625"/>
    <w:pPr>
      <w:tabs>
        <w:tab w:val="right" w:leader="dot" w:pos="9071"/>
      </w:tabs>
      <w:ind w:left="1701"/>
    </w:pPr>
  </w:style>
  <w:style w:type="paragraph" w:customStyle="1" w:styleId="ListAlpha">
    <w:name w:val="List Alpha"/>
    <w:basedOn w:val="List"/>
    <w:rsid w:val="00372625"/>
    <w:pPr>
      <w:numPr>
        <w:numId w:val="8"/>
      </w:numPr>
    </w:pPr>
  </w:style>
  <w:style w:type="paragraph" w:customStyle="1" w:styleId="ListAlpha2">
    <w:name w:val="List Alpha 2"/>
    <w:basedOn w:val="List2"/>
    <w:rsid w:val="00372625"/>
    <w:pPr>
      <w:numPr>
        <w:numId w:val="7"/>
      </w:numPr>
    </w:pPr>
  </w:style>
  <w:style w:type="paragraph" w:styleId="List3">
    <w:name w:val="List 3"/>
    <w:basedOn w:val="BodyText"/>
    <w:rsid w:val="00372625"/>
    <w:pPr>
      <w:tabs>
        <w:tab w:val="left" w:pos="1021"/>
      </w:tabs>
      <w:spacing w:before="60" w:after="60"/>
      <w:ind w:left="1020" w:hanging="340"/>
    </w:pPr>
  </w:style>
  <w:style w:type="paragraph" w:styleId="List4">
    <w:name w:val="List 4"/>
    <w:basedOn w:val="BodyText"/>
    <w:rsid w:val="00372625"/>
    <w:pPr>
      <w:tabs>
        <w:tab w:val="left" w:pos="1361"/>
      </w:tabs>
      <w:spacing w:before="60" w:after="60"/>
      <w:ind w:left="1361" w:hanging="340"/>
    </w:pPr>
  </w:style>
  <w:style w:type="paragraph" w:styleId="List5">
    <w:name w:val="List 5"/>
    <w:basedOn w:val="BodyText"/>
    <w:rsid w:val="00372625"/>
    <w:pPr>
      <w:tabs>
        <w:tab w:val="left" w:pos="1701"/>
      </w:tabs>
      <w:spacing w:before="60" w:after="60"/>
      <w:ind w:left="1701" w:hanging="340"/>
    </w:pPr>
  </w:style>
  <w:style w:type="paragraph" w:styleId="ListBullet3">
    <w:name w:val="List Bullet 3"/>
    <w:basedOn w:val="List3"/>
    <w:rsid w:val="00372625"/>
    <w:pPr>
      <w:numPr>
        <w:numId w:val="14"/>
      </w:numPr>
      <w:tabs>
        <w:tab w:val="clear" w:pos="1021"/>
      </w:tabs>
      <w:ind w:left="1037" w:hanging="357"/>
    </w:pPr>
  </w:style>
  <w:style w:type="paragraph" w:styleId="ListBullet4">
    <w:name w:val="List Bullet 4"/>
    <w:basedOn w:val="List4"/>
    <w:rsid w:val="00372625"/>
    <w:pPr>
      <w:numPr>
        <w:numId w:val="2"/>
      </w:numPr>
    </w:pPr>
  </w:style>
  <w:style w:type="paragraph" w:styleId="ListBullet5">
    <w:name w:val="List Bullet 5"/>
    <w:basedOn w:val="List5"/>
    <w:rsid w:val="00372625"/>
    <w:pPr>
      <w:numPr>
        <w:numId w:val="3"/>
      </w:numPr>
    </w:pPr>
  </w:style>
  <w:style w:type="paragraph" w:styleId="ListContinue2">
    <w:name w:val="List Continue 2"/>
    <w:basedOn w:val="List2"/>
    <w:rsid w:val="00372625"/>
    <w:pPr>
      <w:ind w:firstLine="0"/>
    </w:pPr>
  </w:style>
  <w:style w:type="paragraph" w:styleId="ListContinue3">
    <w:name w:val="List Continue 3"/>
    <w:basedOn w:val="List3"/>
    <w:rsid w:val="00372625"/>
    <w:pPr>
      <w:ind w:left="1021" w:firstLine="0"/>
    </w:pPr>
  </w:style>
  <w:style w:type="paragraph" w:styleId="ListContinue4">
    <w:name w:val="List Continue 4"/>
    <w:basedOn w:val="List4"/>
    <w:rsid w:val="00372625"/>
    <w:pPr>
      <w:ind w:firstLine="0"/>
    </w:pPr>
  </w:style>
  <w:style w:type="paragraph" w:styleId="ListContinue5">
    <w:name w:val="List Continue 5"/>
    <w:basedOn w:val="List5"/>
    <w:rsid w:val="00372625"/>
    <w:pPr>
      <w:ind w:firstLine="0"/>
    </w:pPr>
  </w:style>
  <w:style w:type="paragraph" w:styleId="ListNumber3">
    <w:name w:val="List Number 3"/>
    <w:basedOn w:val="List3"/>
    <w:rsid w:val="00372625"/>
    <w:pPr>
      <w:numPr>
        <w:numId w:val="4"/>
      </w:numPr>
    </w:pPr>
  </w:style>
  <w:style w:type="paragraph" w:styleId="ListNumber4">
    <w:name w:val="List Number 4"/>
    <w:basedOn w:val="List4"/>
    <w:rsid w:val="00372625"/>
    <w:pPr>
      <w:numPr>
        <w:numId w:val="5"/>
      </w:numPr>
    </w:pPr>
  </w:style>
  <w:style w:type="paragraph" w:styleId="ListNumber5">
    <w:name w:val="List Number 5"/>
    <w:basedOn w:val="List5"/>
    <w:rsid w:val="00372625"/>
    <w:pPr>
      <w:numPr>
        <w:numId w:val="6"/>
      </w:numPr>
    </w:pPr>
  </w:style>
  <w:style w:type="paragraph" w:styleId="BlockText">
    <w:name w:val="Block Text"/>
    <w:basedOn w:val="Normal"/>
    <w:rsid w:val="00372625"/>
    <w:pPr>
      <w:spacing w:after="120"/>
      <w:ind w:left="1440" w:right="1440"/>
    </w:pPr>
  </w:style>
  <w:style w:type="character" w:customStyle="1" w:styleId="Subscript">
    <w:name w:val="Subscript"/>
    <w:basedOn w:val="DefaultParagraphFont"/>
    <w:rsid w:val="00372625"/>
    <w:rPr>
      <w:sz w:val="16"/>
      <w:vertAlign w:val="subscript"/>
    </w:rPr>
  </w:style>
  <w:style w:type="character" w:customStyle="1" w:styleId="Superscript">
    <w:name w:val="Superscript"/>
    <w:basedOn w:val="DefaultParagraphFont"/>
    <w:rsid w:val="00372625"/>
    <w:rPr>
      <w:sz w:val="16"/>
      <w:vertAlign w:val="superscript"/>
    </w:rPr>
  </w:style>
  <w:style w:type="character" w:customStyle="1" w:styleId="Symbols">
    <w:name w:val="Symbols"/>
    <w:basedOn w:val="DefaultParagraphFont"/>
    <w:rsid w:val="00372625"/>
    <w:rPr>
      <w:rFonts w:ascii="Symbol" w:hAnsi="Symbol"/>
    </w:rPr>
  </w:style>
  <w:style w:type="character" w:customStyle="1" w:styleId="MenuOptions">
    <w:name w:val="Menu Options"/>
    <w:basedOn w:val="DefaultParagraphFont"/>
    <w:rsid w:val="00372625"/>
    <w:rPr>
      <w:rFonts w:ascii="Arial Narrow" w:hAnsi="Arial Narrow"/>
      <w:smallCaps/>
    </w:rPr>
  </w:style>
  <w:style w:type="character" w:customStyle="1" w:styleId="Buttons">
    <w:name w:val="Buttons"/>
    <w:basedOn w:val="DefaultParagraphFont"/>
    <w:rsid w:val="00372625"/>
    <w:rPr>
      <w:b/>
    </w:rPr>
  </w:style>
  <w:style w:type="character" w:customStyle="1" w:styleId="Underlined">
    <w:name w:val="Underlined"/>
    <w:basedOn w:val="DefaultParagraphFont"/>
    <w:rsid w:val="00372625"/>
    <w:rPr>
      <w:u w:val="single"/>
    </w:rPr>
  </w:style>
  <w:style w:type="paragraph" w:customStyle="1" w:styleId="TableBodyTextRight">
    <w:name w:val="Table Body Text Right"/>
    <w:basedOn w:val="TableBodyText"/>
    <w:rsid w:val="00372625"/>
    <w:pPr>
      <w:widowControl w:val="0"/>
      <w:autoSpaceDE w:val="0"/>
      <w:autoSpaceDN w:val="0"/>
      <w:adjustRightInd w:val="0"/>
      <w:jc w:val="right"/>
    </w:pPr>
    <w:rPr>
      <w:rFonts w:cs="Arial"/>
      <w:szCs w:val="18"/>
    </w:rPr>
  </w:style>
  <w:style w:type="paragraph" w:customStyle="1" w:styleId="CopyrightText">
    <w:name w:val="Copyright Text"/>
    <w:basedOn w:val="BodyText"/>
    <w:rsid w:val="00372625"/>
    <w:rPr>
      <w:sz w:val="18"/>
    </w:rPr>
  </w:style>
  <w:style w:type="paragraph" w:customStyle="1" w:styleId="BodySmallRight">
    <w:name w:val="Body Small Right"/>
    <w:basedOn w:val="BodyTextRight"/>
    <w:rsid w:val="00372625"/>
    <w:rPr>
      <w:sz w:val="18"/>
      <w:szCs w:val="18"/>
    </w:rPr>
  </w:style>
  <w:style w:type="paragraph" w:customStyle="1" w:styleId="MarginEdition">
    <w:name w:val="Margin Edition"/>
    <w:basedOn w:val="MarginNote"/>
    <w:rsid w:val="00372625"/>
    <w:pPr>
      <w:spacing w:before="0" w:after="0"/>
    </w:pPr>
    <w:rPr>
      <w:rFonts w:ascii="Times New Roman" w:hAnsi="Times New Roman"/>
      <w:color w:val="999999"/>
    </w:rPr>
  </w:style>
  <w:style w:type="paragraph" w:customStyle="1" w:styleId="Spacer">
    <w:name w:val="Spacer"/>
    <w:basedOn w:val="Normal"/>
    <w:rsid w:val="00372625"/>
    <w:rPr>
      <w:sz w:val="2"/>
      <w:szCs w:val="2"/>
    </w:rPr>
  </w:style>
  <w:style w:type="character" w:customStyle="1" w:styleId="Small">
    <w:name w:val="Small"/>
    <w:basedOn w:val="DefaultParagraphFont"/>
    <w:rsid w:val="00372625"/>
    <w:rPr>
      <w:sz w:val="16"/>
    </w:rPr>
  </w:style>
  <w:style w:type="paragraph" w:customStyle="1" w:styleId="WideTable">
    <w:name w:val="Wide Table"/>
    <w:basedOn w:val="Normal"/>
    <w:rsid w:val="00372625"/>
    <w:pPr>
      <w:ind w:left="-1418"/>
    </w:pPr>
    <w:rPr>
      <w:sz w:val="2"/>
      <w:szCs w:val="2"/>
    </w:rPr>
  </w:style>
  <w:style w:type="character" w:styleId="PageNumber">
    <w:name w:val="page number"/>
    <w:basedOn w:val="DefaultParagraphFont"/>
    <w:rsid w:val="00372625"/>
  </w:style>
  <w:style w:type="paragraph" w:styleId="Quote">
    <w:name w:val="Quote"/>
    <w:basedOn w:val="Heading1"/>
    <w:link w:val="QuoteChar"/>
    <w:qFormat/>
    <w:rsid w:val="00372625"/>
    <w:rPr>
      <w:b w:val="0"/>
      <w:sz w:val="72"/>
      <w:szCs w:val="72"/>
      <w:lang w:val="en-NZ"/>
    </w:rPr>
  </w:style>
  <w:style w:type="character" w:customStyle="1" w:styleId="QuoteChar">
    <w:name w:val="Quote Char"/>
    <w:basedOn w:val="DefaultParagraphFont"/>
    <w:link w:val="Quote"/>
    <w:rsid w:val="00372625"/>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372625"/>
    <w:pPr>
      <w:pageBreakBefore/>
    </w:pPr>
  </w:style>
  <w:style w:type="paragraph" w:customStyle="1" w:styleId="Border">
    <w:name w:val="Border"/>
    <w:basedOn w:val="Normal"/>
    <w:qFormat/>
    <w:rsid w:val="00372625"/>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372625"/>
    <w:rPr>
      <w:b/>
      <w:bCs/>
      <w:i/>
      <w:iCs/>
      <w:color w:val="auto"/>
    </w:rPr>
  </w:style>
  <w:style w:type="paragraph" w:styleId="IntenseQuote">
    <w:name w:val="Intense Quote"/>
    <w:basedOn w:val="Normal"/>
    <w:next w:val="Normal"/>
    <w:link w:val="IntenseQuoteChar"/>
    <w:uiPriority w:val="30"/>
    <w:qFormat/>
    <w:rsid w:val="0037262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372625"/>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372625"/>
    <w:rPr>
      <w:smallCaps/>
      <w:color w:val="auto"/>
      <w:u w:val="single"/>
    </w:rPr>
  </w:style>
  <w:style w:type="character" w:styleId="IntenseReference">
    <w:name w:val="Intense Reference"/>
    <w:basedOn w:val="DefaultParagraphFont"/>
    <w:uiPriority w:val="32"/>
    <w:qFormat/>
    <w:rsid w:val="00372625"/>
    <w:rPr>
      <w:b/>
      <w:bCs/>
      <w:smallCaps/>
      <w:color w:val="auto"/>
      <w:spacing w:val="5"/>
      <w:u w:val="single"/>
    </w:rPr>
  </w:style>
  <w:style w:type="paragraph" w:customStyle="1" w:styleId="2ColumnHeading">
    <w:name w:val="2Column Heading"/>
    <w:basedOn w:val="BodyText"/>
    <w:qFormat/>
    <w:rsid w:val="00372625"/>
    <w:pPr>
      <w:spacing w:after="60"/>
      <w:ind w:left="-2268"/>
    </w:pPr>
    <w:rPr>
      <w:b/>
    </w:rPr>
  </w:style>
  <w:style w:type="paragraph" w:customStyle="1" w:styleId="Heading1TOC">
    <w:name w:val="Heading1 TOC"/>
    <w:basedOn w:val="Normal"/>
    <w:qFormat/>
    <w:rsid w:val="00372625"/>
    <w:pPr>
      <w:spacing w:before="240" w:after="120"/>
    </w:pPr>
    <w:rPr>
      <w:rFonts w:ascii="Times New Roman" w:hAnsi="Times New Roman"/>
      <w:b/>
      <w:sz w:val="32"/>
    </w:rPr>
  </w:style>
  <w:style w:type="paragraph" w:customStyle="1" w:styleId="Heading2TOC">
    <w:name w:val="Heading2 TOC"/>
    <w:basedOn w:val="Normal"/>
    <w:qFormat/>
    <w:rsid w:val="00372625"/>
    <w:pPr>
      <w:spacing w:before="240" w:after="60"/>
    </w:pPr>
    <w:rPr>
      <w:rFonts w:ascii="Times New Roman" w:hAnsi="Times New Roman"/>
      <w:b/>
      <w:sz w:val="28"/>
    </w:rPr>
  </w:style>
  <w:style w:type="character" w:customStyle="1" w:styleId="Underline">
    <w:name w:val="Underline"/>
    <w:basedOn w:val="DefaultParagraphFont"/>
    <w:qFormat/>
    <w:rsid w:val="00372625"/>
    <w:rPr>
      <w:u w:val="single"/>
    </w:rPr>
  </w:style>
  <w:style w:type="paragraph" w:styleId="BalloonText">
    <w:name w:val="Balloon Text"/>
    <w:basedOn w:val="Normal"/>
    <w:link w:val="BalloonTextChar"/>
    <w:rsid w:val="00372625"/>
    <w:rPr>
      <w:rFonts w:ascii="Tahoma" w:hAnsi="Tahoma" w:cs="Tahoma"/>
      <w:sz w:val="16"/>
      <w:szCs w:val="16"/>
    </w:rPr>
  </w:style>
  <w:style w:type="character" w:customStyle="1" w:styleId="BalloonTextChar">
    <w:name w:val="Balloon Text Char"/>
    <w:basedOn w:val="DefaultParagraphFont"/>
    <w:link w:val="BalloonText"/>
    <w:rsid w:val="00372625"/>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372625"/>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372625"/>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372625"/>
    <w:rPr>
      <w:b/>
      <w:color w:val="660033"/>
      <w:spacing w:val="0"/>
    </w:rPr>
  </w:style>
  <w:style w:type="paragraph" w:customStyle="1" w:styleId="Nameditemlist">
    <w:name w:val="Named item list"/>
    <w:basedOn w:val="BodyText"/>
    <w:qFormat/>
    <w:rsid w:val="00372625"/>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1295</Words>
  <Characters>7724</Characters>
  <Application>Microsoft Office Word</Application>
  <DocSecurity>0</DocSecurity>
  <Lines>286</Lines>
  <Paragraphs>119</Paragraphs>
  <ScaleCrop>false</ScaleCrop>
  <Company>Author-it Software Corporation Ltd.</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ICAW2011B Work individually or as a team member to achieve organisational goals</dc:title>
  <dc:subject>Approved</dc:subject>
  <dc:creator>Innovation and Business Skills Australia</dc:creator>
  <cp:keywords>Release: 1</cp:keywords>
  <dc:description>Copyright © 1996-2007 Author-it Software Corporation Ltd., all rights reserved.</dc:description>
  <cp:lastModifiedBy>TPCMS</cp:lastModifiedBy>
  <cp:revision>3</cp:revision>
  <dcterms:created xsi:type="dcterms:W3CDTF">2012-10-05T14:18:00Z</dcterms:created>
  <dcterms:modified xsi:type="dcterms:W3CDTF">2012-10-05T14:18:00Z</dcterms:modified>
</cp:coreProperties>
</file>