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B61" w:rsidRDefault="00A80B61" w:rsidP="00A80B61">
      <w:pPr>
        <w:pStyle w:val="Title"/>
      </w:pPr>
      <w:fldSimple w:instr=" TITLE   \* MERGEFORMAT ">
        <w:r>
          <w:t>FWPCOT3260 Recover four wheel drive vehicles</w:t>
        </w:r>
      </w:fldSimple>
    </w:p>
    <w:p w:rsidR="00A80B61" w:rsidRDefault="00A80B61" w:rsidP="00A80B61">
      <w:pPr>
        <w:pStyle w:val="Version"/>
        <w:sectPr w:rsidR="00A80B61" w:rsidSect="0064628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64628B" w:rsidRDefault="00A80B61" w:rsidP="0064628B">
      <w:pPr>
        <w:pStyle w:val="SuperHeading"/>
      </w:pPr>
      <w:r w:rsidRPr="0064628B">
        <w:lastRenderedPageBreak/>
        <w:t>FWPCOT3260 Recover four wheel drive vehicles</w:t>
      </w:r>
    </w:p>
    <w:p w:rsidR="00000000" w:rsidRPr="0064628B" w:rsidRDefault="00A80B61" w:rsidP="0064628B">
      <w:pPr>
        <w:pStyle w:val="Heading1"/>
      </w:pPr>
      <w:bookmarkStart w:id="1" w:name="O_912939"/>
      <w:bookmarkEnd w:id="1"/>
      <w:r w:rsidRPr="0064628B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65"/>
        <w:gridCol w:w="6100"/>
      </w:tblGrid>
      <w:tr w:rsidR="00000000" w:rsidTr="0064628B"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4628B" w:rsidRDefault="00A80B61" w:rsidP="0064628B">
            <w:pPr>
              <w:pStyle w:val="BodyText"/>
            </w:pPr>
            <w:r w:rsidRPr="0064628B">
              <w:rPr>
                <w:rStyle w:val="SpecialBold"/>
              </w:rPr>
              <w:t>Release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0B61" w:rsidP="0064628B">
            <w:pPr>
              <w:pStyle w:val="BodyText"/>
              <w:rPr>
                <w:lang w:val="en-NZ"/>
              </w:rPr>
            </w:pPr>
            <w:r w:rsidRPr="0064628B">
              <w:rPr>
                <w:rStyle w:val="SpecialBold"/>
              </w:rPr>
              <w:t>Comment</w:t>
            </w:r>
          </w:p>
        </w:tc>
      </w:tr>
      <w:tr w:rsidR="00000000" w:rsidRPr="0064628B" w:rsidTr="0064628B"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0B61" w:rsidP="0064628B">
            <w:pPr>
              <w:pStyle w:val="BodyText"/>
              <w:rPr>
                <w:lang w:val="en-NZ"/>
              </w:rPr>
            </w:pPr>
            <w:r w:rsidRPr="0064628B">
              <w:t>1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4628B" w:rsidRDefault="00A80B61" w:rsidP="0064628B">
            <w:pPr>
              <w:pStyle w:val="BodyText"/>
            </w:pPr>
            <w:r w:rsidRPr="0064628B">
              <w:t xml:space="preserve">Replaces equivalent unit FPICOT3260 Recover four wheel drive vehicles, which was first released with FPI11 Forest and Forest Products Training Package Version 2. </w:t>
            </w:r>
          </w:p>
          <w:p w:rsidR="00000000" w:rsidRPr="0064628B" w:rsidRDefault="00A80B61" w:rsidP="0064628B">
            <w:pPr>
              <w:pStyle w:val="BodyText"/>
            </w:pPr>
            <w:r w:rsidRPr="0064628B">
              <w:t>This is the first release of this unit in the new sta</w:t>
            </w:r>
            <w:r w:rsidRPr="0064628B">
              <w:t>ndards format.</w:t>
            </w:r>
          </w:p>
        </w:tc>
      </w:tr>
    </w:tbl>
    <w:p w:rsidR="00000000" w:rsidRPr="0064628B" w:rsidRDefault="00A80B61" w:rsidP="0064628B">
      <w:pPr>
        <w:pStyle w:val="BodyText"/>
      </w:pPr>
    </w:p>
    <w:p w:rsidR="00000000" w:rsidRPr="0064628B" w:rsidRDefault="00A80B61" w:rsidP="0064628B">
      <w:pPr>
        <w:pStyle w:val="AllowPageBreak"/>
      </w:pPr>
    </w:p>
    <w:p w:rsidR="00000000" w:rsidRPr="0064628B" w:rsidRDefault="00A80B61" w:rsidP="0064628B">
      <w:pPr>
        <w:pStyle w:val="Heading1"/>
      </w:pPr>
      <w:bookmarkStart w:id="2" w:name="O_912940"/>
      <w:bookmarkEnd w:id="2"/>
      <w:r w:rsidRPr="0064628B">
        <w:t>Application</w:t>
      </w:r>
    </w:p>
    <w:p w:rsidR="00000000" w:rsidRPr="0064628B" w:rsidRDefault="00A80B61" w:rsidP="00A80B61">
      <w:pPr>
        <w:pStyle w:val="BodyText"/>
      </w:pPr>
      <w:r w:rsidRPr="0064628B">
        <w:t>This unit of competency describes the outcomes required to use recovery equipment and advanced skills to recover four-wheel drive (4x4) vehicles in difficult terrain conditions.</w:t>
      </w:r>
    </w:p>
    <w:p w:rsidR="00000000" w:rsidRPr="0064628B" w:rsidRDefault="00A80B61" w:rsidP="00A80B61">
      <w:pPr>
        <w:pStyle w:val="BodyText"/>
      </w:pPr>
      <w:r w:rsidRPr="0064628B">
        <w:t>The unit applies to those who re</w:t>
      </w:r>
      <w:r w:rsidRPr="0064628B">
        <w:t xml:space="preserve">cover 4x4 vehicles in a variety of work settings. </w:t>
      </w:r>
    </w:p>
    <w:p w:rsidR="00000000" w:rsidRPr="0064628B" w:rsidRDefault="00A80B61" w:rsidP="00A80B61">
      <w:pPr>
        <w:pStyle w:val="BodyText"/>
      </w:pPr>
      <w:r w:rsidRPr="0064628B">
        <w:t>No licensing, legislative, regulatory, or certification requirements apply to this unit at the time of publication.</w:t>
      </w:r>
    </w:p>
    <w:p w:rsidR="00000000" w:rsidRPr="0064628B" w:rsidRDefault="00A80B61" w:rsidP="0064628B">
      <w:pPr>
        <w:pStyle w:val="Heading1"/>
      </w:pPr>
      <w:bookmarkStart w:id="3" w:name="O_912941"/>
      <w:bookmarkEnd w:id="3"/>
      <w:r w:rsidRPr="0064628B">
        <w:t>Pre-requisite Unit</w:t>
      </w:r>
    </w:p>
    <w:p w:rsidR="00000000" w:rsidRPr="0064628B" w:rsidRDefault="00A80B61" w:rsidP="00A80B61">
      <w:pPr>
        <w:pStyle w:val="BodyText"/>
      </w:pPr>
      <w:r w:rsidRPr="0064628B">
        <w:t>Nil</w:t>
      </w:r>
    </w:p>
    <w:p w:rsidR="00000000" w:rsidRPr="0064628B" w:rsidRDefault="00A80B61" w:rsidP="0064628B">
      <w:pPr>
        <w:pStyle w:val="Heading1"/>
      </w:pPr>
      <w:bookmarkStart w:id="4" w:name="O_912943"/>
      <w:bookmarkEnd w:id="4"/>
      <w:r w:rsidRPr="0064628B">
        <w:t>Unit Sector</w:t>
      </w:r>
    </w:p>
    <w:p w:rsidR="00000000" w:rsidRPr="0064628B" w:rsidRDefault="00A80B61" w:rsidP="00A80B61">
      <w:pPr>
        <w:pStyle w:val="List"/>
      </w:pPr>
      <w:r w:rsidRPr="0064628B">
        <w:t>Forest Growing and M</w:t>
      </w:r>
      <w:r w:rsidRPr="0064628B">
        <w:t>anagement</w:t>
      </w:r>
    </w:p>
    <w:p w:rsidR="00000000" w:rsidRPr="0064628B" w:rsidRDefault="00A80B61" w:rsidP="00A80B61">
      <w:pPr>
        <w:pStyle w:val="List"/>
      </w:pPr>
      <w:r w:rsidRPr="0064628B">
        <w:t>Harvesting and Haulage</w:t>
      </w:r>
    </w:p>
    <w:p w:rsidR="00000000" w:rsidRPr="0064628B" w:rsidRDefault="00A80B61" w:rsidP="00A80B61">
      <w:pPr>
        <w:pStyle w:val="List"/>
      </w:pPr>
      <w:r w:rsidRPr="0064628B">
        <w:t>Sawmilling and Processing</w:t>
      </w:r>
    </w:p>
    <w:p w:rsidR="00000000" w:rsidRPr="0064628B" w:rsidRDefault="00A80B61" w:rsidP="0064628B">
      <w:pPr>
        <w:pStyle w:val="AllowPageBreak"/>
      </w:pPr>
    </w:p>
    <w:p w:rsidR="00000000" w:rsidRPr="0064628B" w:rsidRDefault="00A80B61" w:rsidP="0064628B">
      <w:pPr>
        <w:pStyle w:val="Heading1"/>
      </w:pPr>
      <w:bookmarkStart w:id="5" w:name="O_912944"/>
      <w:bookmarkEnd w:id="5"/>
      <w:r w:rsidRPr="0064628B">
        <w:t>Elements and Performance Criteria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7619"/>
      </w:tblGrid>
      <w:tr w:rsidR="00000000" w:rsidRPr="0064628B" w:rsidTr="00A80B61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4628B" w:rsidRDefault="00A80B61" w:rsidP="0064628B">
            <w:pPr>
              <w:pStyle w:val="BodyText"/>
            </w:pPr>
            <w:r w:rsidRPr="0064628B">
              <w:rPr>
                <w:rStyle w:val="SpecialBold"/>
              </w:rPr>
              <w:t>ELEMENTS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0B61" w:rsidP="0064628B">
            <w:pPr>
              <w:pStyle w:val="BodyText"/>
              <w:rPr>
                <w:lang w:val="en-NZ"/>
              </w:rPr>
            </w:pPr>
            <w:r w:rsidRPr="0064628B">
              <w:rPr>
                <w:rStyle w:val="SpecialBold"/>
              </w:rPr>
              <w:t>PERFORMANCE CRITERIA</w:t>
            </w:r>
          </w:p>
        </w:tc>
      </w:tr>
      <w:tr w:rsidR="00000000" w:rsidTr="00A80B6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4628B" w:rsidRDefault="00A80B61" w:rsidP="0064628B">
            <w:pPr>
              <w:pStyle w:val="BodyText"/>
            </w:pPr>
            <w:r w:rsidRPr="0064628B">
              <w:rPr>
                <w:rStyle w:val="Emphasis"/>
              </w:rPr>
              <w:t>Elements describe the essential outcomes.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0B61" w:rsidP="0064628B">
            <w:pPr>
              <w:pStyle w:val="BodyText"/>
              <w:rPr>
                <w:lang w:val="en-NZ"/>
              </w:rPr>
            </w:pPr>
            <w:r w:rsidRPr="0064628B">
              <w:rPr>
                <w:rStyle w:val="Emphasis"/>
              </w:rPr>
              <w:t>Performance criteria describe the performance needed to demonstrate achievement of the element. Where bold italicised text is used, further information is detailed in the range of conditions.</w:t>
            </w:r>
          </w:p>
        </w:tc>
      </w:tr>
      <w:tr w:rsidR="00000000" w:rsidTr="00A80B6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0B61" w:rsidP="0064628B">
            <w:pPr>
              <w:pStyle w:val="BodyText"/>
              <w:rPr>
                <w:lang w:val="en-NZ"/>
              </w:rPr>
            </w:pPr>
            <w:r w:rsidRPr="0064628B">
              <w:t>1. Plan 4x4 recovery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4628B" w:rsidRDefault="00A80B61" w:rsidP="0064628B">
            <w:pPr>
              <w:pStyle w:val="BodyText"/>
            </w:pPr>
            <w:r w:rsidRPr="0064628B">
              <w:t>1.1 Survey site to identify hazards, asses</w:t>
            </w:r>
            <w:r w:rsidRPr="0064628B">
              <w:t>s risks and select suitable strategy.</w:t>
            </w:r>
          </w:p>
          <w:p w:rsidR="00000000" w:rsidRPr="0064628B" w:rsidRDefault="00A80B61" w:rsidP="0064628B">
            <w:pPr>
              <w:pStyle w:val="BodyText"/>
            </w:pPr>
            <w:r w:rsidRPr="0064628B">
              <w:t xml:space="preserve">1.2 Select personal protective equipment appropriate to type of recovery </w:t>
            </w:r>
            <w:r w:rsidRPr="0064628B">
              <w:lastRenderedPageBreak/>
              <w:t>operation.</w:t>
            </w:r>
          </w:p>
          <w:p w:rsidR="00000000" w:rsidRPr="0064628B" w:rsidRDefault="00A80B61" w:rsidP="0064628B">
            <w:pPr>
              <w:pStyle w:val="BodyText"/>
            </w:pPr>
            <w:r w:rsidRPr="0064628B">
              <w:t>1.3 Inform appropriate personnel of location.</w:t>
            </w:r>
          </w:p>
          <w:p w:rsidR="00000000" w:rsidRDefault="00A80B61" w:rsidP="0064628B">
            <w:pPr>
              <w:pStyle w:val="BodyText"/>
              <w:rPr>
                <w:lang w:val="en-NZ"/>
              </w:rPr>
            </w:pPr>
            <w:r w:rsidRPr="0064628B">
              <w:t>1.4 Determine potential environmental impact of recovery.</w:t>
            </w:r>
          </w:p>
        </w:tc>
      </w:tr>
      <w:tr w:rsidR="00000000" w:rsidTr="00A80B6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0B61" w:rsidP="0064628B">
            <w:pPr>
              <w:pStyle w:val="BodyText"/>
              <w:rPr>
                <w:lang w:val="en-NZ"/>
              </w:rPr>
            </w:pPr>
            <w:r w:rsidRPr="0064628B">
              <w:lastRenderedPageBreak/>
              <w:t xml:space="preserve">2. Apply safe recovery method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4628B" w:rsidRDefault="00A80B61" w:rsidP="0064628B">
            <w:pPr>
              <w:pStyle w:val="BodyText"/>
            </w:pPr>
            <w:r w:rsidRPr="0064628B">
              <w:t xml:space="preserve">2.1 Establish and maintain communications with appropriate personnel during recovery operations. </w:t>
            </w:r>
          </w:p>
          <w:p w:rsidR="00000000" w:rsidRPr="0064628B" w:rsidRDefault="00A80B61" w:rsidP="0064628B">
            <w:pPr>
              <w:pStyle w:val="BodyText"/>
            </w:pPr>
            <w:r w:rsidRPr="0064628B">
              <w:t xml:space="preserve">2.2 Determine recovery method based on the terrain conditions and circumstances. </w:t>
            </w:r>
          </w:p>
          <w:p w:rsidR="00000000" w:rsidRPr="0064628B" w:rsidRDefault="00A80B61" w:rsidP="0064628B">
            <w:pPr>
              <w:pStyle w:val="BodyText"/>
            </w:pPr>
            <w:r w:rsidRPr="0064628B">
              <w:t>2.3 Consider operating variables, define dang</w:t>
            </w:r>
            <w:r w:rsidRPr="0064628B">
              <w:t>er zone and apply strategies to reduce risk and environmental impact during recovery.</w:t>
            </w:r>
          </w:p>
          <w:p w:rsidR="00000000" w:rsidRPr="0064628B" w:rsidRDefault="00A80B61" w:rsidP="0064628B">
            <w:pPr>
              <w:pStyle w:val="BodyText"/>
            </w:pPr>
            <w:r w:rsidRPr="0064628B">
              <w:t>2.4 Determine the recovery equipment required and its availability.</w:t>
            </w:r>
          </w:p>
          <w:p w:rsidR="00000000" w:rsidRPr="0064628B" w:rsidRDefault="00A80B61" w:rsidP="0064628B">
            <w:pPr>
              <w:pStyle w:val="BodyText"/>
            </w:pPr>
            <w:r w:rsidRPr="0064628B">
              <w:t>2.5 Set up an exclusion zone.</w:t>
            </w:r>
          </w:p>
          <w:p w:rsidR="00000000" w:rsidRDefault="00A80B61" w:rsidP="0064628B">
            <w:pPr>
              <w:pStyle w:val="BodyText"/>
              <w:rPr>
                <w:lang w:val="en-NZ"/>
              </w:rPr>
            </w:pPr>
            <w:r w:rsidRPr="0064628B">
              <w:t>2.6 Repair environmental damage where possible.</w:t>
            </w:r>
          </w:p>
        </w:tc>
      </w:tr>
      <w:tr w:rsidR="00000000" w:rsidTr="00A80B6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0B61" w:rsidP="0064628B">
            <w:pPr>
              <w:pStyle w:val="BodyText"/>
              <w:rPr>
                <w:lang w:val="en-NZ"/>
              </w:rPr>
            </w:pPr>
            <w:r w:rsidRPr="0064628B">
              <w:t>3. Use vehicle recovery</w:t>
            </w:r>
            <w:r w:rsidRPr="0064628B">
              <w:t xml:space="preserve"> equipment safely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4628B" w:rsidRDefault="00A80B61" w:rsidP="0064628B">
            <w:pPr>
              <w:pStyle w:val="BodyText"/>
            </w:pPr>
            <w:r w:rsidRPr="0064628B">
              <w:t>3.1 Identify hazards and position recovery equipment safely.</w:t>
            </w:r>
          </w:p>
          <w:p w:rsidR="00000000" w:rsidRPr="0064628B" w:rsidRDefault="00A80B61" w:rsidP="0064628B">
            <w:pPr>
              <w:pStyle w:val="BodyText"/>
            </w:pPr>
            <w:r w:rsidRPr="0064628B">
              <w:t>3.2 Use safe operating procedures while using recovery equipment.</w:t>
            </w:r>
          </w:p>
          <w:p w:rsidR="00000000" w:rsidRDefault="00A80B61" w:rsidP="0064628B">
            <w:pPr>
              <w:pStyle w:val="BodyText"/>
              <w:rPr>
                <w:lang w:val="en-NZ"/>
              </w:rPr>
            </w:pPr>
            <w:r w:rsidRPr="0064628B">
              <w:t>3.3 Use rated recovery equipment within limitations and capabilities.</w:t>
            </w:r>
          </w:p>
        </w:tc>
      </w:tr>
      <w:tr w:rsidR="00000000" w:rsidRPr="0064628B" w:rsidTr="00A80B6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0B61" w:rsidP="0064628B">
            <w:pPr>
              <w:pStyle w:val="BodyText"/>
              <w:rPr>
                <w:lang w:val="en-NZ"/>
              </w:rPr>
            </w:pPr>
            <w:r w:rsidRPr="0064628B">
              <w:t>4. Maintain vehicle recovery equipment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4628B" w:rsidRDefault="00A80B61" w:rsidP="0064628B">
            <w:pPr>
              <w:pStyle w:val="BodyText"/>
            </w:pPr>
            <w:r w:rsidRPr="0064628B">
              <w:t>4</w:t>
            </w:r>
            <w:r w:rsidRPr="0064628B">
              <w:t>.1 Carry out maintenance on recovery equipment.</w:t>
            </w:r>
          </w:p>
          <w:p w:rsidR="00000000" w:rsidRPr="0064628B" w:rsidRDefault="00A80B61" w:rsidP="0064628B">
            <w:pPr>
              <w:pStyle w:val="BodyText"/>
            </w:pPr>
            <w:r w:rsidRPr="0064628B">
              <w:t>4.2 Document equipment maintenance according to organisational procedures.</w:t>
            </w:r>
          </w:p>
        </w:tc>
      </w:tr>
    </w:tbl>
    <w:p w:rsidR="00000000" w:rsidRPr="0064628B" w:rsidRDefault="00A80B61" w:rsidP="0064628B">
      <w:pPr>
        <w:pStyle w:val="BodyText"/>
      </w:pPr>
    </w:p>
    <w:p w:rsidR="00000000" w:rsidRPr="0064628B" w:rsidRDefault="00A80B61" w:rsidP="0064628B">
      <w:pPr>
        <w:pStyle w:val="AllowPageBreak"/>
      </w:pPr>
    </w:p>
    <w:p w:rsidR="00000000" w:rsidRPr="0064628B" w:rsidRDefault="00A80B61" w:rsidP="0064628B">
      <w:pPr>
        <w:pStyle w:val="Heading1"/>
      </w:pPr>
      <w:bookmarkStart w:id="6" w:name="O_912945"/>
      <w:bookmarkEnd w:id="6"/>
      <w:r w:rsidRPr="0064628B">
        <w:t>Foundation Skills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7619"/>
      </w:tblGrid>
      <w:tr w:rsidR="0064628B" w:rsidTr="00A80B61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0B61" w:rsidP="0064628B">
            <w:pPr>
              <w:pStyle w:val="BodyText"/>
              <w:rPr>
                <w:lang w:val="en-NZ"/>
              </w:rPr>
            </w:pPr>
            <w:r w:rsidRPr="0064628B">
              <w:t>This section describes those core and employment skills that are essential to performance and ar</w:t>
            </w:r>
            <w:r w:rsidRPr="0064628B">
              <w:t>e not explicit in the performance criteria.</w:t>
            </w:r>
          </w:p>
        </w:tc>
      </w:tr>
      <w:tr w:rsidR="00000000" w:rsidRPr="0064628B" w:rsidTr="00A80B6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0B61" w:rsidP="0064628B">
            <w:pPr>
              <w:pStyle w:val="BodyText"/>
              <w:rPr>
                <w:lang w:val="en-NZ"/>
              </w:rPr>
            </w:pPr>
            <w:r w:rsidRPr="0064628B">
              <w:t>Problem solving skills to: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4628B" w:rsidRDefault="00A80B61" w:rsidP="0064628B">
            <w:pPr>
              <w:pStyle w:val="ListBullet"/>
            </w:pPr>
            <w:r w:rsidRPr="0064628B">
              <w:t xml:space="preserve">consider and determine recovery options. </w:t>
            </w:r>
          </w:p>
        </w:tc>
      </w:tr>
    </w:tbl>
    <w:p w:rsidR="00000000" w:rsidRPr="0064628B" w:rsidRDefault="00A80B61" w:rsidP="0064628B">
      <w:pPr>
        <w:pStyle w:val="BodyText"/>
      </w:pPr>
    </w:p>
    <w:p w:rsidR="00000000" w:rsidRPr="0064628B" w:rsidRDefault="00A80B61" w:rsidP="0064628B">
      <w:pPr>
        <w:pStyle w:val="AllowPageBreak"/>
      </w:pPr>
    </w:p>
    <w:p w:rsidR="00000000" w:rsidRPr="0064628B" w:rsidRDefault="00A80B61" w:rsidP="0064628B">
      <w:pPr>
        <w:pStyle w:val="Heading1"/>
      </w:pPr>
      <w:bookmarkStart w:id="7" w:name="O_912946"/>
      <w:bookmarkEnd w:id="7"/>
      <w:r w:rsidRPr="0064628B">
        <w:t>Range of Conditions</w:t>
      </w:r>
    </w:p>
    <w:p w:rsidR="00000000" w:rsidRPr="0064628B" w:rsidRDefault="00A80B61" w:rsidP="00A80B61">
      <w:pPr>
        <w:pStyle w:val="BodyText"/>
      </w:pPr>
      <w:r w:rsidRPr="0064628B">
        <w:t>Not Applicable</w:t>
      </w:r>
    </w:p>
    <w:p w:rsidR="00000000" w:rsidRPr="0064628B" w:rsidRDefault="00A80B61" w:rsidP="0064628B">
      <w:pPr>
        <w:pStyle w:val="Heading1"/>
      </w:pPr>
      <w:bookmarkStart w:id="8" w:name="O_912947"/>
      <w:bookmarkEnd w:id="8"/>
      <w:r w:rsidRPr="0064628B">
        <w:t>Unit Mapping Information</w:t>
      </w:r>
    </w:p>
    <w:p w:rsidR="00000000" w:rsidRPr="0064628B" w:rsidRDefault="00A80B61" w:rsidP="00A80B61">
      <w:pPr>
        <w:pStyle w:val="BodyText"/>
      </w:pPr>
      <w:r w:rsidRPr="0064628B">
        <w:t>FPICOT3260 Recover four-wheel drive vehicles</w:t>
      </w:r>
    </w:p>
    <w:p w:rsidR="00000000" w:rsidRPr="0064628B" w:rsidRDefault="00A80B61" w:rsidP="0064628B">
      <w:pPr>
        <w:pStyle w:val="Heading1"/>
      </w:pPr>
      <w:bookmarkStart w:id="9" w:name="O_912956"/>
      <w:bookmarkEnd w:id="9"/>
      <w:r w:rsidRPr="0064628B">
        <w:t>Links</w:t>
      </w:r>
    </w:p>
    <w:p w:rsidR="00000000" w:rsidRPr="0064628B" w:rsidRDefault="00A80B61" w:rsidP="00A80B61">
      <w:pPr>
        <w:pStyle w:val="BodyText"/>
      </w:pPr>
      <w:r w:rsidRPr="0064628B">
        <w:t xml:space="preserve">Companion Volume implementation guides are found in VETNet - </w:t>
      </w:r>
      <w:hyperlink r:id="rId13" w:history="1">
        <w:r w:rsidRPr="009B1BC7">
          <w:rPr>
            <w:rStyle w:val="Hyperlink"/>
          </w:rPr>
          <w:t>https://vetnet.gov.au/Pages/TrainingDocs.aspx?q=0d96fe23-5747-4c01-9d6f-3509ff8d3d47</w:t>
        </w:r>
      </w:hyperlink>
    </w:p>
    <w:p w:rsidR="00000000" w:rsidRPr="0064628B" w:rsidRDefault="00A80B61" w:rsidP="0064628B"/>
    <w:sectPr w:rsidR="00000000" w:rsidRPr="0064628B" w:rsidSect="0064628B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28B" w:rsidRDefault="0064628B" w:rsidP="0064628B">
      <w:r>
        <w:separator/>
      </w:r>
    </w:p>
  </w:endnote>
  <w:endnote w:type="continuationSeparator" w:id="0">
    <w:p w:rsidR="0064628B" w:rsidRDefault="0064628B" w:rsidP="00646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28B" w:rsidRDefault="0064628B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28B" w:rsidRPr="00A80B61" w:rsidRDefault="0064628B" w:rsidP="00A80B61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28B" w:rsidRDefault="0064628B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B61" w:rsidRDefault="00A80B61" w:rsidP="0064628B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A80B61" w:rsidRDefault="00A80B61" w:rsidP="0064628B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A80B61" w:rsidRDefault="00A80B61" w:rsidP="0064628B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28B" w:rsidRDefault="0064628B" w:rsidP="0064628B">
      <w:r>
        <w:separator/>
      </w:r>
    </w:p>
  </w:footnote>
  <w:footnote w:type="continuationSeparator" w:id="0">
    <w:p w:rsidR="0064628B" w:rsidRDefault="0064628B" w:rsidP="006462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28B" w:rsidRDefault="0064628B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B61" w:rsidRDefault="00A80B61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BD63EF4" wp14:editId="2539EED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4628B" w:rsidRPr="00A80B61" w:rsidRDefault="0064628B" w:rsidP="00A80B61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28B" w:rsidRDefault="0064628B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B61" w:rsidRPr="002D2AF8" w:rsidRDefault="00A80B61" w:rsidP="0064628B">
    <w:pPr>
      <w:pStyle w:val="Header"/>
      <w:framePr w:wrap="around"/>
    </w:pPr>
    <w:fldSimple w:instr=" TITLE   \* MERGEFORMAT ">
      <w:r>
        <w:t>FWPCOT3260 Recover four wheel drive vehicles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13 December 2022</w:t>
    </w:r>
    <w:r>
      <w:fldChar w:fldCharType="end"/>
    </w:r>
  </w:p>
  <w:p w:rsidR="00A80B61" w:rsidRDefault="00A80B61" w:rsidP="0064628B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9AA8A45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461A9F7A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4628B"/>
    <w:rsid w:val="0064628B"/>
    <w:rsid w:val="00A80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28B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64628B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64628B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64628B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64628B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64628B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64628B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64628B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64628B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4628B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64628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4628B"/>
  </w:style>
  <w:style w:type="character" w:customStyle="1" w:styleId="Heading1Char">
    <w:name w:val="Heading 1 Char"/>
    <w:basedOn w:val="DefaultParagraphFont"/>
    <w:link w:val="Heading1"/>
    <w:rsid w:val="0064628B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64628B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64628B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64628B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64628B"/>
    <w:rPr>
      <w:b/>
      <w:spacing w:val="0"/>
    </w:rPr>
  </w:style>
  <w:style w:type="character" w:styleId="Emphasis">
    <w:name w:val="Emphasis"/>
    <w:basedOn w:val="DefaultParagraphFont"/>
    <w:qFormat/>
    <w:rsid w:val="0064628B"/>
    <w:rPr>
      <w:i/>
    </w:rPr>
  </w:style>
  <w:style w:type="paragraph" w:customStyle="1" w:styleId="SuperHeading">
    <w:name w:val="SuperHeading"/>
    <w:basedOn w:val="Normal"/>
    <w:rsid w:val="0064628B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64628B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64628B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64628B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4628B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4628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4628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4628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4628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4628B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64628B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64628B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64628B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64628B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64628B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64628B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64628B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64628B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64628B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64628B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64628B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64628B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64628B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64628B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64628B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64628B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64628B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64628B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64628B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64628B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64628B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64628B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64628B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64628B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64628B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64628B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64628B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64628B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64628B"/>
  </w:style>
  <w:style w:type="paragraph" w:styleId="TableofFigures">
    <w:name w:val="table of figures"/>
    <w:basedOn w:val="Normal"/>
    <w:next w:val="Normal"/>
    <w:semiHidden/>
    <w:rsid w:val="0064628B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64628B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64628B"/>
    <w:rPr>
      <w:rFonts w:ascii="Wingdings" w:hAnsi="Wingdings"/>
    </w:rPr>
  </w:style>
  <w:style w:type="paragraph" w:customStyle="1" w:styleId="TableHeading">
    <w:name w:val="Table Heading"/>
    <w:basedOn w:val="HeadingBase"/>
    <w:rsid w:val="0064628B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64628B"/>
    <w:rPr>
      <w:color w:val="0033CC"/>
      <w:u w:val="none"/>
    </w:rPr>
  </w:style>
  <w:style w:type="paragraph" w:customStyle="1" w:styleId="BodyTextRight">
    <w:name w:val="Body Text Right"/>
    <w:basedOn w:val="BodyText"/>
    <w:rsid w:val="0064628B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64628B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64628B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64628B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64628B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64628B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64628B"/>
    <w:rPr>
      <w:sz w:val="32"/>
    </w:rPr>
  </w:style>
  <w:style w:type="paragraph" w:customStyle="1" w:styleId="HeadingProcedure">
    <w:name w:val="Heading Procedure"/>
    <w:basedOn w:val="HeadingBase"/>
    <w:next w:val="Normal"/>
    <w:rsid w:val="0064628B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64628B"/>
    <w:pPr>
      <w:spacing w:before="60" w:after="60"/>
    </w:pPr>
  </w:style>
  <w:style w:type="paragraph" w:styleId="ListContinue">
    <w:name w:val="List Continue"/>
    <w:basedOn w:val="List"/>
    <w:rsid w:val="0064628B"/>
    <w:pPr>
      <w:ind w:firstLine="0"/>
    </w:pPr>
  </w:style>
  <w:style w:type="paragraph" w:customStyle="1" w:styleId="ListNote">
    <w:name w:val="List Note"/>
    <w:basedOn w:val="List"/>
    <w:rsid w:val="0064628B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64628B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64628B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64628B"/>
    <w:rPr>
      <w:rFonts w:ascii="Courier New" w:hAnsi="Courier New"/>
    </w:rPr>
  </w:style>
  <w:style w:type="paragraph" w:customStyle="1" w:styleId="NoteBullet">
    <w:name w:val="Note Bullet"/>
    <w:basedOn w:val="Note"/>
    <w:rsid w:val="0064628B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64628B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64628B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64628B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64628B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64628B"/>
    <w:rPr>
      <w:sz w:val="20"/>
    </w:rPr>
  </w:style>
  <w:style w:type="character" w:customStyle="1" w:styleId="PlainTextChar">
    <w:name w:val="Plain Text Char"/>
    <w:basedOn w:val="DefaultParagraphFont"/>
    <w:link w:val="PlainText"/>
    <w:rsid w:val="0064628B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64628B"/>
    <w:rPr>
      <w:b/>
      <w:smallCaps/>
    </w:rPr>
  </w:style>
  <w:style w:type="paragraph" w:customStyle="1" w:styleId="TableListNumber">
    <w:name w:val="Table List Number"/>
    <w:basedOn w:val="ListNumber"/>
    <w:rsid w:val="0064628B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64628B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64628B"/>
    <w:pPr>
      <w:numPr>
        <w:numId w:val="8"/>
      </w:numPr>
    </w:pPr>
  </w:style>
  <w:style w:type="paragraph" w:customStyle="1" w:styleId="ListAlpha2">
    <w:name w:val="List Alpha 2"/>
    <w:basedOn w:val="List2"/>
    <w:rsid w:val="0064628B"/>
    <w:pPr>
      <w:numPr>
        <w:numId w:val="7"/>
      </w:numPr>
    </w:pPr>
  </w:style>
  <w:style w:type="paragraph" w:styleId="List2">
    <w:name w:val="List 2"/>
    <w:basedOn w:val="BodyText"/>
    <w:rsid w:val="0064628B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64628B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64628B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64628B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64628B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64628B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64628B"/>
    <w:pPr>
      <w:numPr>
        <w:numId w:val="3"/>
      </w:numPr>
    </w:pPr>
  </w:style>
  <w:style w:type="paragraph" w:styleId="ListContinue2">
    <w:name w:val="List Continue 2"/>
    <w:basedOn w:val="List2"/>
    <w:rsid w:val="0064628B"/>
    <w:pPr>
      <w:ind w:firstLine="0"/>
    </w:pPr>
  </w:style>
  <w:style w:type="paragraph" w:styleId="ListContinue3">
    <w:name w:val="List Continue 3"/>
    <w:basedOn w:val="List3"/>
    <w:rsid w:val="0064628B"/>
    <w:pPr>
      <w:ind w:left="1021" w:firstLine="0"/>
    </w:pPr>
  </w:style>
  <w:style w:type="paragraph" w:styleId="ListContinue4">
    <w:name w:val="List Continue 4"/>
    <w:basedOn w:val="List4"/>
    <w:rsid w:val="0064628B"/>
    <w:pPr>
      <w:ind w:firstLine="0"/>
    </w:pPr>
  </w:style>
  <w:style w:type="paragraph" w:styleId="ListContinue5">
    <w:name w:val="List Continue 5"/>
    <w:basedOn w:val="List5"/>
    <w:rsid w:val="0064628B"/>
    <w:pPr>
      <w:ind w:firstLine="0"/>
    </w:pPr>
  </w:style>
  <w:style w:type="paragraph" w:styleId="ListNumber3">
    <w:name w:val="List Number 3"/>
    <w:basedOn w:val="List3"/>
    <w:rsid w:val="0064628B"/>
    <w:pPr>
      <w:numPr>
        <w:numId w:val="4"/>
      </w:numPr>
    </w:pPr>
  </w:style>
  <w:style w:type="paragraph" w:styleId="ListNumber4">
    <w:name w:val="List Number 4"/>
    <w:basedOn w:val="List4"/>
    <w:rsid w:val="0064628B"/>
    <w:pPr>
      <w:numPr>
        <w:numId w:val="5"/>
      </w:numPr>
    </w:pPr>
  </w:style>
  <w:style w:type="paragraph" w:styleId="ListNumber5">
    <w:name w:val="List Number 5"/>
    <w:basedOn w:val="List5"/>
    <w:rsid w:val="0064628B"/>
    <w:pPr>
      <w:numPr>
        <w:numId w:val="6"/>
      </w:numPr>
    </w:pPr>
  </w:style>
  <w:style w:type="paragraph" w:styleId="BlockText">
    <w:name w:val="Block Text"/>
    <w:basedOn w:val="Normal"/>
    <w:rsid w:val="0064628B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64628B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64628B"/>
    <w:rPr>
      <w:sz w:val="16"/>
      <w:vertAlign w:val="superscript"/>
    </w:rPr>
  </w:style>
  <w:style w:type="character" w:customStyle="1" w:styleId="Symbols">
    <w:name w:val="Symbols"/>
    <w:basedOn w:val="DefaultParagraphFont"/>
    <w:rsid w:val="0064628B"/>
    <w:rPr>
      <w:rFonts w:ascii="Symbol" w:hAnsi="Symbol"/>
    </w:rPr>
  </w:style>
  <w:style w:type="character" w:customStyle="1" w:styleId="MenuOptions">
    <w:name w:val="Menu Options"/>
    <w:basedOn w:val="DefaultParagraphFont"/>
    <w:rsid w:val="0064628B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64628B"/>
    <w:rPr>
      <w:b/>
    </w:rPr>
  </w:style>
  <w:style w:type="character" w:customStyle="1" w:styleId="Underlined">
    <w:name w:val="Underlined"/>
    <w:basedOn w:val="DefaultParagraphFont"/>
    <w:rsid w:val="0064628B"/>
    <w:rPr>
      <w:u w:val="single"/>
    </w:rPr>
  </w:style>
  <w:style w:type="paragraph" w:customStyle="1" w:styleId="TableBodyTextRight">
    <w:name w:val="Table Body Text Right"/>
    <w:basedOn w:val="TableBodyText"/>
    <w:rsid w:val="0064628B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64628B"/>
    <w:rPr>
      <w:sz w:val="18"/>
    </w:rPr>
  </w:style>
  <w:style w:type="paragraph" w:customStyle="1" w:styleId="BodySmallRight">
    <w:name w:val="Body Small Right"/>
    <w:basedOn w:val="BodyTextRight"/>
    <w:rsid w:val="0064628B"/>
    <w:rPr>
      <w:sz w:val="18"/>
      <w:szCs w:val="18"/>
    </w:rPr>
  </w:style>
  <w:style w:type="paragraph" w:customStyle="1" w:styleId="MarginEdition">
    <w:name w:val="Margin Edition"/>
    <w:basedOn w:val="MarginNote"/>
    <w:rsid w:val="0064628B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64628B"/>
    <w:rPr>
      <w:sz w:val="2"/>
      <w:szCs w:val="2"/>
    </w:rPr>
  </w:style>
  <w:style w:type="character" w:customStyle="1" w:styleId="Small">
    <w:name w:val="Small"/>
    <w:basedOn w:val="DefaultParagraphFont"/>
    <w:rsid w:val="0064628B"/>
    <w:rPr>
      <w:sz w:val="16"/>
    </w:rPr>
  </w:style>
  <w:style w:type="paragraph" w:customStyle="1" w:styleId="WideTable">
    <w:name w:val="Wide Table"/>
    <w:basedOn w:val="Normal"/>
    <w:rsid w:val="0064628B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64628B"/>
  </w:style>
  <w:style w:type="paragraph" w:styleId="Quote">
    <w:name w:val="Quote"/>
    <w:basedOn w:val="Heading1"/>
    <w:link w:val="QuoteChar"/>
    <w:qFormat/>
    <w:rsid w:val="0064628B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64628B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64628B"/>
    <w:pPr>
      <w:pageBreakBefore/>
    </w:pPr>
  </w:style>
  <w:style w:type="paragraph" w:customStyle="1" w:styleId="Border">
    <w:name w:val="Border"/>
    <w:basedOn w:val="Normal"/>
    <w:qFormat/>
    <w:rsid w:val="0064628B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64628B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62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628B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64628B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64628B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64628B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64628B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64628B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64628B"/>
    <w:rPr>
      <w:u w:val="single"/>
    </w:rPr>
  </w:style>
  <w:style w:type="character" w:customStyle="1" w:styleId="BoldandItalics">
    <w:name w:val="Bold and Italics"/>
    <w:qFormat/>
    <w:rsid w:val="0064628B"/>
    <w:rPr>
      <w:b/>
      <w:i/>
      <w:u w:val="none"/>
    </w:rPr>
  </w:style>
  <w:style w:type="paragraph" w:styleId="BalloonText">
    <w:name w:val="Balloon Text"/>
    <w:basedOn w:val="Normal"/>
    <w:link w:val="BalloonTextChar"/>
    <w:rsid w:val="006462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4628B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64628B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64628B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64628B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64628B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64628B"/>
    <w:pPr>
      <w:spacing w:before="0" w:after="0"/>
    </w:pPr>
  </w:style>
  <w:style w:type="paragraph" w:customStyle="1" w:styleId="BodyTextBold">
    <w:name w:val="Body Text Bold"/>
    <w:basedOn w:val="BodyText"/>
    <w:qFormat/>
    <w:rsid w:val="0064628B"/>
    <w:rPr>
      <w:b/>
    </w:rPr>
  </w:style>
  <w:style w:type="character" w:styleId="Hyperlink">
    <w:name w:val="Hyperlink"/>
    <w:basedOn w:val="DefaultParagraphFont"/>
    <w:uiPriority w:val="99"/>
    <w:unhideWhenUsed/>
    <w:rsid w:val="00A80B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0d96fe23-5747-4c01-9d6f-3509ff8d3d47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406</Words>
  <Characters>2616</Characters>
  <Application>Microsoft Office Word</Application>
  <DocSecurity>0</DocSecurity>
  <Lines>93</Lines>
  <Paragraphs>64</Paragraphs>
  <ScaleCrop>false</ScaleCrop>
  <Company>Author-it Software Corporation Ltd.</Company>
  <LinksUpToDate>false</LinksUpToDate>
  <CharactersWithSpaces>2958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FWPCOT3260 Recover four wheel drive vehicles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2022-12-13T01:36:00Z</dcterms:created>
  <dcterms:modified xsi:type="dcterms:W3CDTF">2022-12-13T01:36:00Z</dcterms:modified>
</cp:coreProperties>
</file>