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9A7" w:rsidRDefault="00D839A7" w:rsidP="00D839A7">
      <w:pPr>
        <w:pStyle w:val="Title"/>
      </w:pPr>
      <w:fldSimple w:instr=" TITLE   \* MERGEFORMAT ">
        <w:r>
          <w:t>CHCCCS020 Respond effectively to behaviours of concern</w:t>
        </w:r>
      </w:fldSimple>
    </w:p>
    <w:p w:rsidR="00D839A7" w:rsidRDefault="00D839A7" w:rsidP="00D839A7">
      <w:pPr>
        <w:pStyle w:val="Version"/>
        <w:sectPr w:rsidR="00D839A7" w:rsidSect="003466C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466C9" w:rsidRDefault="00D839A7" w:rsidP="003466C9">
      <w:pPr>
        <w:pStyle w:val="SuperHeading"/>
      </w:pPr>
      <w:r w:rsidRPr="003466C9">
        <w:lastRenderedPageBreak/>
        <w:t>CHCCCS020 Respond effectively to behaviours of concern</w:t>
      </w:r>
    </w:p>
    <w:p w:rsidR="00000000" w:rsidRPr="003466C9" w:rsidRDefault="00D839A7" w:rsidP="003466C9">
      <w:pPr>
        <w:pStyle w:val="Heading1"/>
      </w:pPr>
      <w:bookmarkStart w:id="1" w:name="O_652648"/>
      <w:bookmarkEnd w:id="1"/>
      <w:r w:rsidRPr="003466C9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000000" w:rsidTr="003466C9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466C9" w:rsidRDefault="00D839A7" w:rsidP="003466C9">
            <w:pPr>
              <w:pStyle w:val="BodyText"/>
            </w:pPr>
            <w:r w:rsidRPr="003466C9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39A7" w:rsidP="003466C9">
            <w:pPr>
              <w:pStyle w:val="BodyText"/>
              <w:rPr>
                <w:lang w:val="en-NZ"/>
              </w:rPr>
            </w:pPr>
            <w:r w:rsidRPr="003466C9">
              <w:rPr>
                <w:rStyle w:val="SpecialBold"/>
              </w:rPr>
              <w:t>Comments</w:t>
            </w:r>
          </w:p>
        </w:tc>
      </w:tr>
      <w:tr w:rsidR="00000000" w:rsidRPr="003466C9" w:rsidTr="003466C9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39A7" w:rsidP="003466C9">
            <w:pPr>
              <w:pStyle w:val="BodyText"/>
              <w:rPr>
                <w:lang w:val="en-NZ"/>
              </w:rPr>
            </w:pPr>
            <w:r w:rsidRPr="003466C9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466C9" w:rsidRDefault="00D839A7" w:rsidP="003466C9">
            <w:pPr>
              <w:pStyle w:val="BodyText"/>
            </w:pPr>
            <w:r w:rsidRPr="003466C9">
              <w:t xml:space="preserve">This version was released in </w:t>
            </w:r>
            <w:r w:rsidRPr="003466C9">
              <w:rPr>
                <w:rStyle w:val="Emphasis"/>
              </w:rPr>
              <w:t>CHC Community Services Training Package release 2.0</w:t>
            </w:r>
            <w:r w:rsidRPr="003466C9">
              <w:t xml:space="preserve"> and meets the requirements of the 2012 Standards for Training Packages.</w:t>
            </w:r>
          </w:p>
          <w:p w:rsidR="00000000" w:rsidRPr="003466C9" w:rsidRDefault="00D839A7" w:rsidP="003466C9">
            <w:pPr>
              <w:pStyle w:val="BodyText"/>
            </w:pPr>
            <w:r w:rsidRPr="003466C9">
              <w:t>Minimal change to the elements and per</w:t>
            </w:r>
            <w:r w:rsidRPr="003466C9">
              <w:t>formance criteria. New evidence requirements for assessment including volume and frequency requirements. Significant changes to knowledge evidence.</w:t>
            </w:r>
          </w:p>
        </w:tc>
      </w:tr>
    </w:tbl>
    <w:p w:rsidR="00000000" w:rsidRPr="003466C9" w:rsidRDefault="00D839A7" w:rsidP="003466C9">
      <w:pPr>
        <w:pStyle w:val="BodyText"/>
      </w:pPr>
    </w:p>
    <w:p w:rsidR="00000000" w:rsidRPr="003466C9" w:rsidRDefault="00D839A7" w:rsidP="003466C9">
      <w:pPr>
        <w:pStyle w:val="AllowPageBreak"/>
      </w:pPr>
    </w:p>
    <w:p w:rsidR="00000000" w:rsidRPr="003466C9" w:rsidRDefault="00D839A7" w:rsidP="003466C9">
      <w:pPr>
        <w:pStyle w:val="Heading1"/>
      </w:pPr>
      <w:bookmarkStart w:id="2" w:name="O_652649"/>
      <w:bookmarkEnd w:id="2"/>
      <w:r w:rsidRPr="003466C9">
        <w:t>Application</w:t>
      </w:r>
    </w:p>
    <w:p w:rsidR="00000000" w:rsidRPr="003466C9" w:rsidRDefault="00D839A7" w:rsidP="00D839A7">
      <w:pPr>
        <w:pStyle w:val="BodyText"/>
      </w:pPr>
      <w:r w:rsidRPr="003466C9">
        <w:t xml:space="preserve">This unit describes the skills and knowledge required to respond effectively </w:t>
      </w:r>
      <w:r w:rsidRPr="003466C9">
        <w:t>to behaviours of concern of people. Skills are associated with handling difficult incidents rather than managing ongoing behaviour difficulties.</w:t>
      </w:r>
    </w:p>
    <w:p w:rsidR="00000000" w:rsidRPr="003466C9" w:rsidRDefault="00D839A7" w:rsidP="00D839A7">
      <w:pPr>
        <w:pStyle w:val="BodyText"/>
      </w:pPr>
      <w:r w:rsidRPr="003466C9">
        <w:t>The unit applies to workers in any context exposed to difficult and challenging behaviour.</w:t>
      </w:r>
    </w:p>
    <w:p w:rsidR="00000000" w:rsidRPr="00D839A7" w:rsidRDefault="00D839A7" w:rsidP="00D839A7">
      <w:pPr>
        <w:pStyle w:val="BodyText"/>
        <w:rPr>
          <w:i/>
        </w:rPr>
      </w:pPr>
      <w:r w:rsidRPr="00D839A7">
        <w:rPr>
          <w:rStyle w:val="Emphasis"/>
        </w:rPr>
        <w:t>The skills in this</w:t>
      </w:r>
      <w:r w:rsidRPr="00D839A7">
        <w:rPr>
          <w:rStyle w:val="Emphasis"/>
        </w:rPr>
        <w:t xml:space="preserve"> unit must be applied in accordance with Commonwealth and State/Territory legislation, Australian/New Zealand standards and industry codes of practice.</w:t>
      </w:r>
    </w:p>
    <w:p w:rsidR="00000000" w:rsidRPr="003466C9" w:rsidRDefault="00D839A7" w:rsidP="003466C9">
      <w:pPr>
        <w:pStyle w:val="Heading1"/>
      </w:pPr>
      <w:bookmarkStart w:id="3" w:name="O_652653"/>
      <w:bookmarkEnd w:id="3"/>
      <w:r w:rsidRPr="003466C9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5703"/>
      </w:tblGrid>
      <w:tr w:rsidR="00000000" w:rsidRPr="003466C9" w:rsidTr="00D839A7">
        <w:trPr>
          <w:tblHeader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466C9" w:rsidRDefault="00D839A7" w:rsidP="003466C9">
            <w:pPr>
              <w:pStyle w:val="BodyText"/>
            </w:pPr>
            <w:r w:rsidRPr="003466C9">
              <w:rPr>
                <w:rStyle w:val="SpecialBold"/>
              </w:rPr>
              <w:t>ELEMENT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39A7" w:rsidP="003466C9">
            <w:pPr>
              <w:pStyle w:val="BodyText"/>
              <w:rPr>
                <w:lang w:val="en-NZ"/>
              </w:rPr>
            </w:pPr>
            <w:r w:rsidRPr="003466C9">
              <w:rPr>
                <w:rStyle w:val="SpecialBold"/>
              </w:rPr>
              <w:t>PERFORMANCE CRITERIA</w:t>
            </w:r>
          </w:p>
        </w:tc>
      </w:tr>
      <w:tr w:rsidR="00000000" w:rsidTr="00D839A7">
        <w:trPr>
          <w:tblHeader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466C9" w:rsidRDefault="00D839A7" w:rsidP="003466C9">
            <w:pPr>
              <w:pStyle w:val="BodyText"/>
            </w:pPr>
            <w:r w:rsidRPr="003466C9">
              <w:rPr>
                <w:rStyle w:val="Emphasis"/>
              </w:rPr>
              <w:t>Elements define the essential outcomes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39A7" w:rsidP="003466C9">
            <w:pPr>
              <w:pStyle w:val="BodyText"/>
              <w:rPr>
                <w:lang w:val="en-NZ"/>
              </w:rPr>
            </w:pPr>
            <w:r w:rsidRPr="003466C9">
              <w:rPr>
                <w:rStyle w:val="Emphasis"/>
              </w:rPr>
              <w:t xml:space="preserve">Performance criteria describe the performance needed to demonstrate achievement of the element </w:t>
            </w:r>
          </w:p>
        </w:tc>
      </w:tr>
      <w:tr w:rsidR="00000000" w:rsidTr="00D839A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39A7" w:rsidP="003466C9">
            <w:pPr>
              <w:pStyle w:val="BodyText"/>
              <w:rPr>
                <w:lang w:val="en-NZ"/>
              </w:rPr>
            </w:pPr>
            <w:r w:rsidRPr="003466C9">
              <w:t>1. Identify behaviour and plan response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466C9" w:rsidRDefault="00D839A7" w:rsidP="003466C9">
            <w:pPr>
              <w:pStyle w:val="BodyText"/>
            </w:pPr>
            <w:r w:rsidRPr="003466C9">
              <w:t>1.1 Identify behaviours of concern in line with work role and organisation polic</w:t>
            </w:r>
            <w:r w:rsidRPr="003466C9">
              <w:t>ies and procedures</w:t>
            </w:r>
          </w:p>
          <w:p w:rsidR="00000000" w:rsidRPr="003466C9" w:rsidRDefault="00D839A7" w:rsidP="003466C9">
            <w:pPr>
              <w:pStyle w:val="BodyText"/>
            </w:pPr>
            <w:r w:rsidRPr="003466C9">
              <w:t>1.2 Identify appropriate response to potential instances of behaviours of concern</w:t>
            </w:r>
          </w:p>
          <w:p w:rsidR="00000000" w:rsidRPr="003466C9" w:rsidRDefault="00D839A7" w:rsidP="003466C9">
            <w:pPr>
              <w:pStyle w:val="BodyText"/>
            </w:pPr>
            <w:r w:rsidRPr="003466C9">
              <w:t xml:space="preserve">1.3 Ensure planned responses to behaviours of concern maximise the availability of other appropriate staff and resources </w:t>
            </w:r>
          </w:p>
          <w:p w:rsidR="00000000" w:rsidRDefault="00D839A7" w:rsidP="003466C9">
            <w:pPr>
              <w:pStyle w:val="BodyText"/>
              <w:rPr>
                <w:lang w:val="en-NZ"/>
              </w:rPr>
            </w:pPr>
            <w:r w:rsidRPr="003466C9">
              <w:t>1.4 Give priority to safety of se</w:t>
            </w:r>
            <w:r w:rsidRPr="003466C9">
              <w:t xml:space="preserve">lf and others in responding </w:t>
            </w:r>
            <w:r w:rsidRPr="003466C9">
              <w:lastRenderedPageBreak/>
              <w:t>to behaviours of concern</w:t>
            </w:r>
          </w:p>
        </w:tc>
      </w:tr>
      <w:tr w:rsidR="00000000" w:rsidTr="00D839A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39A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39A7" w:rsidP="003466C9">
            <w:pPr>
              <w:pStyle w:val="BodyText"/>
              <w:rPr>
                <w:lang w:val="en-NZ"/>
              </w:rPr>
            </w:pPr>
          </w:p>
        </w:tc>
      </w:tr>
      <w:tr w:rsidR="00000000" w:rsidTr="00D839A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39A7" w:rsidP="003466C9">
            <w:pPr>
              <w:pStyle w:val="BodyText"/>
              <w:rPr>
                <w:lang w:val="en-NZ"/>
              </w:rPr>
            </w:pPr>
            <w:r w:rsidRPr="003466C9">
              <w:t>2. Apply response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466C9" w:rsidRDefault="00D839A7" w:rsidP="003466C9">
            <w:pPr>
              <w:pStyle w:val="BodyText"/>
            </w:pPr>
            <w:r w:rsidRPr="003466C9">
              <w:t>2.1 Ensure response to instances of behaviours of concern reflect organisation policies and procedures</w:t>
            </w:r>
          </w:p>
          <w:p w:rsidR="00000000" w:rsidRPr="003466C9" w:rsidRDefault="00D839A7" w:rsidP="003466C9">
            <w:pPr>
              <w:pStyle w:val="BodyText"/>
            </w:pPr>
            <w:r w:rsidRPr="003466C9">
              <w:t>2.2 Seek assistance as required</w:t>
            </w:r>
          </w:p>
          <w:p w:rsidR="00000000" w:rsidRPr="003466C9" w:rsidRDefault="00D839A7" w:rsidP="003466C9">
            <w:pPr>
              <w:pStyle w:val="BodyText"/>
            </w:pPr>
            <w:r w:rsidRPr="003466C9">
              <w:t xml:space="preserve">2.3 Deal with behaviours of concern promptly, </w:t>
            </w:r>
            <w:r w:rsidRPr="003466C9">
              <w:t>firmly and diplomatically in accordance with organisation policy and procedure</w:t>
            </w:r>
          </w:p>
          <w:p w:rsidR="00000000" w:rsidRPr="003466C9" w:rsidRDefault="00D839A7" w:rsidP="003466C9">
            <w:pPr>
              <w:pStyle w:val="BodyText"/>
            </w:pPr>
            <w:r w:rsidRPr="003466C9">
              <w:t>2.4 Use communication effectively to achieve the desired outcomes in responding to behaviours of concern</w:t>
            </w:r>
          </w:p>
          <w:p w:rsidR="00000000" w:rsidRDefault="00D839A7" w:rsidP="003466C9">
            <w:pPr>
              <w:pStyle w:val="BodyText"/>
              <w:rPr>
                <w:lang w:val="en-NZ"/>
              </w:rPr>
            </w:pPr>
            <w:r w:rsidRPr="003466C9">
              <w:t>2.5 Select appropriate strategies to suit particular instances of beh</w:t>
            </w:r>
            <w:r w:rsidRPr="003466C9">
              <w:t>aviours of concern</w:t>
            </w:r>
          </w:p>
        </w:tc>
      </w:tr>
      <w:tr w:rsidR="00000000" w:rsidTr="00D839A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39A7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39A7" w:rsidP="003466C9">
            <w:pPr>
              <w:pStyle w:val="BodyText"/>
              <w:rPr>
                <w:lang w:val="en-NZ"/>
              </w:rPr>
            </w:pPr>
          </w:p>
        </w:tc>
      </w:tr>
      <w:tr w:rsidR="00000000" w:rsidRPr="003466C9" w:rsidTr="00D839A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39A7" w:rsidP="003466C9">
            <w:pPr>
              <w:pStyle w:val="BodyText"/>
              <w:rPr>
                <w:lang w:val="en-NZ"/>
              </w:rPr>
            </w:pPr>
            <w:r w:rsidRPr="003466C9">
              <w:t>3. Report and review incidents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466C9" w:rsidRDefault="00D839A7" w:rsidP="003466C9">
            <w:pPr>
              <w:pStyle w:val="BodyText"/>
            </w:pPr>
            <w:r w:rsidRPr="003466C9">
              <w:t>3.1 Report incidents according to organisation policies and procedures</w:t>
            </w:r>
          </w:p>
          <w:p w:rsidR="00000000" w:rsidRPr="003466C9" w:rsidRDefault="00D839A7" w:rsidP="003466C9">
            <w:pPr>
              <w:pStyle w:val="BodyText"/>
            </w:pPr>
            <w:r w:rsidRPr="003466C9">
              <w:t>3.2 Review incidents with appropriate staff and offer suggestions appropriate to area of responsibility</w:t>
            </w:r>
          </w:p>
          <w:p w:rsidR="00000000" w:rsidRPr="003466C9" w:rsidRDefault="00D839A7" w:rsidP="003466C9">
            <w:pPr>
              <w:pStyle w:val="BodyText"/>
            </w:pPr>
            <w:r w:rsidRPr="003466C9">
              <w:t xml:space="preserve">3.3 Access and participate </w:t>
            </w:r>
            <w:r w:rsidRPr="003466C9">
              <w:t xml:space="preserve">in available debriefing mechanisms and associated support and/or development activities </w:t>
            </w:r>
          </w:p>
          <w:p w:rsidR="00000000" w:rsidRPr="003466C9" w:rsidRDefault="00D839A7" w:rsidP="003466C9">
            <w:pPr>
              <w:pStyle w:val="BodyText"/>
            </w:pPr>
            <w:r w:rsidRPr="003466C9">
              <w:t>3.4 Seek advice and assistance from legitimate sources as and when appropriate</w:t>
            </w:r>
          </w:p>
        </w:tc>
      </w:tr>
    </w:tbl>
    <w:p w:rsidR="00000000" w:rsidRPr="003466C9" w:rsidRDefault="00D839A7" w:rsidP="003466C9">
      <w:pPr>
        <w:pStyle w:val="BodyText"/>
      </w:pPr>
    </w:p>
    <w:p w:rsidR="00000000" w:rsidRPr="003466C9" w:rsidRDefault="00D839A7" w:rsidP="003466C9">
      <w:pPr>
        <w:pStyle w:val="AllowPageBreak"/>
      </w:pPr>
    </w:p>
    <w:p w:rsidR="00000000" w:rsidRPr="003466C9" w:rsidRDefault="00D839A7" w:rsidP="003466C9">
      <w:pPr>
        <w:pStyle w:val="Heading1"/>
      </w:pPr>
      <w:bookmarkStart w:id="4" w:name="O_652654"/>
      <w:bookmarkEnd w:id="4"/>
      <w:r w:rsidRPr="003466C9">
        <w:t>Foundation Skills</w:t>
      </w:r>
    </w:p>
    <w:p w:rsidR="00000000" w:rsidRPr="00D839A7" w:rsidRDefault="00D839A7" w:rsidP="00D839A7">
      <w:pPr>
        <w:pStyle w:val="BodyText"/>
        <w:rPr>
          <w:i/>
        </w:rPr>
      </w:pPr>
      <w:r w:rsidRPr="00D839A7">
        <w:rPr>
          <w:rStyle w:val="Emphasis"/>
        </w:rPr>
        <w:t>The Foundation Skills describe those required skill</w:t>
      </w:r>
      <w:r w:rsidRPr="00D839A7">
        <w:rPr>
          <w:rStyle w:val="Emphasis"/>
        </w:rPr>
        <w:t>s (such as language, literacy, numeracy and employment skills) that are essential to performance.</w:t>
      </w:r>
    </w:p>
    <w:p w:rsidR="00000000" w:rsidRPr="003466C9" w:rsidRDefault="00D839A7" w:rsidP="00D839A7">
      <w:pPr>
        <w:pStyle w:val="BodyText"/>
      </w:pPr>
      <w:r w:rsidRPr="003466C9">
        <w:t>Foundation skills essential to performance are explicit in the performance criteria of this unit of competency.</w:t>
      </w:r>
    </w:p>
    <w:p w:rsidR="00000000" w:rsidRPr="003466C9" w:rsidRDefault="00D839A7" w:rsidP="003466C9">
      <w:pPr>
        <w:pStyle w:val="Heading1"/>
      </w:pPr>
      <w:bookmarkStart w:id="5" w:name="O_652656"/>
      <w:bookmarkEnd w:id="5"/>
      <w:r w:rsidRPr="003466C9">
        <w:t>Unit Mapping Information</w:t>
      </w:r>
    </w:p>
    <w:p w:rsidR="00000000" w:rsidRPr="003466C9" w:rsidRDefault="00D839A7" w:rsidP="00D839A7">
      <w:pPr>
        <w:pStyle w:val="BodyText"/>
      </w:pPr>
      <w:r w:rsidRPr="003466C9">
        <w:t>No equivalent unit.</w:t>
      </w:r>
    </w:p>
    <w:p w:rsidR="00000000" w:rsidRPr="003466C9" w:rsidRDefault="00D839A7" w:rsidP="003466C9">
      <w:pPr>
        <w:pStyle w:val="Heading1"/>
      </w:pPr>
      <w:bookmarkStart w:id="6" w:name="O_652663"/>
      <w:bookmarkEnd w:id="6"/>
      <w:r w:rsidRPr="003466C9">
        <w:t>Links</w:t>
      </w:r>
    </w:p>
    <w:p w:rsidR="00000000" w:rsidRPr="003466C9" w:rsidRDefault="00D839A7" w:rsidP="00D839A7">
      <w:pPr>
        <w:pStyle w:val="BodyText"/>
      </w:pPr>
      <w:r w:rsidRPr="003466C9">
        <w:t xml:space="preserve">Companion Volume implementation guides are found in VETNet - </w:t>
      </w:r>
      <w:hyperlink r:id="rId13" w:history="1">
        <w:r w:rsidRPr="00860515">
          <w:rPr>
            <w:rStyle w:val="Hyperlink"/>
          </w:rPr>
          <w:t>https://vetnet.gov.au/Pages/TrainingDocs.aspx?q=5e0c25cc-3d9d-4b43-80d3-bd22cc4f1e53</w:t>
        </w:r>
      </w:hyperlink>
    </w:p>
    <w:p w:rsidR="00000000" w:rsidRPr="003466C9" w:rsidRDefault="00D839A7" w:rsidP="003466C9"/>
    <w:sectPr w:rsidR="00000000" w:rsidRPr="003466C9" w:rsidSect="003466C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6C9" w:rsidRDefault="003466C9" w:rsidP="003466C9">
      <w:r>
        <w:separator/>
      </w:r>
    </w:p>
  </w:endnote>
  <w:endnote w:type="continuationSeparator" w:id="0">
    <w:p w:rsidR="003466C9" w:rsidRDefault="003466C9" w:rsidP="00346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6C9" w:rsidRDefault="003466C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6C9" w:rsidRPr="00D839A7" w:rsidRDefault="003466C9" w:rsidP="00D839A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6C9" w:rsidRDefault="003466C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9A7" w:rsidRDefault="00D839A7" w:rsidP="003466C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839A7" w:rsidRDefault="00D839A7" w:rsidP="003466C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D839A7" w:rsidRDefault="00D839A7" w:rsidP="003466C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6C9" w:rsidRDefault="003466C9" w:rsidP="003466C9">
      <w:r>
        <w:separator/>
      </w:r>
    </w:p>
  </w:footnote>
  <w:footnote w:type="continuationSeparator" w:id="0">
    <w:p w:rsidR="003466C9" w:rsidRDefault="003466C9" w:rsidP="003466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6C9" w:rsidRDefault="003466C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9A7" w:rsidRDefault="00D839A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0A0E4BD" wp14:editId="5773FD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466C9" w:rsidRPr="00D839A7" w:rsidRDefault="003466C9" w:rsidP="00D839A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6C9" w:rsidRDefault="003466C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9A7" w:rsidRPr="002D2AF8" w:rsidRDefault="00D839A7" w:rsidP="003466C9">
    <w:pPr>
      <w:pStyle w:val="Header"/>
      <w:framePr w:wrap="around"/>
    </w:pPr>
    <w:fldSimple w:instr=" TITLE   \* MERGEFORMAT ">
      <w:r>
        <w:t>CHCCCS020 Respond effectively to behaviours of concern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D839A7" w:rsidRDefault="00D839A7" w:rsidP="003466C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466C9"/>
    <w:rsid w:val="003466C9"/>
    <w:rsid w:val="00D8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6C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466C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466C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466C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466C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466C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466C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466C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466C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466C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466C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466C9"/>
  </w:style>
  <w:style w:type="character" w:customStyle="1" w:styleId="Heading1Char">
    <w:name w:val="Heading 1 Char"/>
    <w:basedOn w:val="DefaultParagraphFont"/>
    <w:link w:val="Heading1"/>
    <w:rsid w:val="003466C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466C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466C9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3466C9"/>
    <w:rPr>
      <w:b/>
      <w:spacing w:val="0"/>
    </w:rPr>
  </w:style>
  <w:style w:type="character" w:styleId="Emphasis">
    <w:name w:val="Emphasis"/>
    <w:basedOn w:val="DefaultParagraphFont"/>
    <w:qFormat/>
    <w:rsid w:val="003466C9"/>
    <w:rPr>
      <w:i/>
    </w:rPr>
  </w:style>
  <w:style w:type="paragraph" w:customStyle="1" w:styleId="SuperHeading">
    <w:name w:val="SuperHeading"/>
    <w:basedOn w:val="Normal"/>
    <w:rsid w:val="003466C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466C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466C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466C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466C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466C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466C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466C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466C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466C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466C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466C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466C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466C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466C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466C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466C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466C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466C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466C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466C9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3466C9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3466C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466C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466C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466C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3466C9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3466C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466C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466C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466C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466C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466C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466C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466C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466C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3466C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466C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466C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466C9"/>
  </w:style>
  <w:style w:type="paragraph" w:styleId="TableofFigures">
    <w:name w:val="table of figures"/>
    <w:basedOn w:val="Normal"/>
    <w:next w:val="Normal"/>
    <w:semiHidden/>
    <w:rsid w:val="003466C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466C9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3466C9"/>
    <w:rPr>
      <w:rFonts w:ascii="Wingdings" w:hAnsi="Wingdings"/>
    </w:rPr>
  </w:style>
  <w:style w:type="paragraph" w:customStyle="1" w:styleId="TableHeading">
    <w:name w:val="Table Heading"/>
    <w:basedOn w:val="HeadingBase"/>
    <w:rsid w:val="003466C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466C9"/>
    <w:rPr>
      <w:color w:val="0033CC"/>
      <w:u w:val="none"/>
    </w:rPr>
  </w:style>
  <w:style w:type="paragraph" w:customStyle="1" w:styleId="BodyTextRight">
    <w:name w:val="Body Text Right"/>
    <w:basedOn w:val="BodyText"/>
    <w:rsid w:val="003466C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466C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466C9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466C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466C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466C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466C9"/>
    <w:rPr>
      <w:sz w:val="32"/>
    </w:rPr>
  </w:style>
  <w:style w:type="paragraph" w:customStyle="1" w:styleId="HeadingProcedure">
    <w:name w:val="Heading Procedure"/>
    <w:basedOn w:val="HeadingBase"/>
    <w:next w:val="Normal"/>
    <w:rsid w:val="003466C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466C9"/>
    <w:pPr>
      <w:spacing w:before="60" w:after="60"/>
    </w:pPr>
  </w:style>
  <w:style w:type="paragraph" w:styleId="ListContinue">
    <w:name w:val="List Continue"/>
    <w:basedOn w:val="List"/>
    <w:rsid w:val="003466C9"/>
    <w:pPr>
      <w:ind w:firstLine="0"/>
    </w:pPr>
  </w:style>
  <w:style w:type="paragraph" w:customStyle="1" w:styleId="ListNote">
    <w:name w:val="List Note"/>
    <w:basedOn w:val="List"/>
    <w:rsid w:val="003466C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466C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466C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466C9"/>
    <w:rPr>
      <w:rFonts w:ascii="Courier New" w:hAnsi="Courier New"/>
    </w:rPr>
  </w:style>
  <w:style w:type="paragraph" w:customStyle="1" w:styleId="NoteBullet">
    <w:name w:val="Note Bullet"/>
    <w:basedOn w:val="Note"/>
    <w:rsid w:val="003466C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466C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466C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466C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466C9"/>
    <w:pPr>
      <w:numPr>
        <w:numId w:val="9"/>
      </w:numPr>
    </w:pPr>
  </w:style>
  <w:style w:type="paragraph" w:styleId="PlainText">
    <w:name w:val="Plain Text"/>
    <w:basedOn w:val="Normal"/>
    <w:link w:val="PlainTextChar"/>
    <w:rsid w:val="003466C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466C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466C9"/>
    <w:rPr>
      <w:b/>
      <w:smallCaps/>
    </w:rPr>
  </w:style>
  <w:style w:type="paragraph" w:customStyle="1" w:styleId="TableListNumber">
    <w:name w:val="Table List Number"/>
    <w:basedOn w:val="ListNumber"/>
    <w:rsid w:val="003466C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466C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466C9"/>
    <w:pPr>
      <w:numPr>
        <w:numId w:val="7"/>
      </w:numPr>
    </w:pPr>
  </w:style>
  <w:style w:type="paragraph" w:customStyle="1" w:styleId="ListAlpha2">
    <w:name w:val="List Alpha 2"/>
    <w:basedOn w:val="List2"/>
    <w:rsid w:val="003466C9"/>
    <w:pPr>
      <w:numPr>
        <w:numId w:val="6"/>
      </w:numPr>
    </w:pPr>
  </w:style>
  <w:style w:type="paragraph" w:styleId="List2">
    <w:name w:val="List 2"/>
    <w:basedOn w:val="BodyText"/>
    <w:rsid w:val="003466C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466C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466C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466C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466C9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466C9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3466C9"/>
    <w:pPr>
      <w:numPr>
        <w:numId w:val="2"/>
      </w:numPr>
    </w:pPr>
  </w:style>
  <w:style w:type="paragraph" w:styleId="ListContinue2">
    <w:name w:val="List Continue 2"/>
    <w:basedOn w:val="List2"/>
    <w:rsid w:val="003466C9"/>
    <w:pPr>
      <w:ind w:firstLine="0"/>
    </w:pPr>
  </w:style>
  <w:style w:type="paragraph" w:styleId="ListContinue3">
    <w:name w:val="List Continue 3"/>
    <w:basedOn w:val="List3"/>
    <w:rsid w:val="003466C9"/>
    <w:pPr>
      <w:ind w:left="1021" w:firstLine="0"/>
    </w:pPr>
  </w:style>
  <w:style w:type="paragraph" w:styleId="ListContinue4">
    <w:name w:val="List Continue 4"/>
    <w:basedOn w:val="List4"/>
    <w:rsid w:val="003466C9"/>
    <w:pPr>
      <w:ind w:firstLine="0"/>
    </w:pPr>
  </w:style>
  <w:style w:type="paragraph" w:styleId="ListContinue5">
    <w:name w:val="List Continue 5"/>
    <w:basedOn w:val="List5"/>
    <w:rsid w:val="003466C9"/>
    <w:pPr>
      <w:ind w:firstLine="0"/>
    </w:pPr>
  </w:style>
  <w:style w:type="paragraph" w:styleId="ListNumber3">
    <w:name w:val="List Number 3"/>
    <w:basedOn w:val="List3"/>
    <w:rsid w:val="003466C9"/>
    <w:pPr>
      <w:numPr>
        <w:numId w:val="3"/>
      </w:numPr>
    </w:pPr>
  </w:style>
  <w:style w:type="paragraph" w:styleId="ListNumber4">
    <w:name w:val="List Number 4"/>
    <w:basedOn w:val="List4"/>
    <w:rsid w:val="003466C9"/>
    <w:pPr>
      <w:numPr>
        <w:numId w:val="4"/>
      </w:numPr>
    </w:pPr>
  </w:style>
  <w:style w:type="paragraph" w:styleId="ListNumber5">
    <w:name w:val="List Number 5"/>
    <w:basedOn w:val="List5"/>
    <w:rsid w:val="003466C9"/>
    <w:pPr>
      <w:numPr>
        <w:numId w:val="5"/>
      </w:numPr>
    </w:pPr>
  </w:style>
  <w:style w:type="paragraph" w:styleId="BlockText">
    <w:name w:val="Block Text"/>
    <w:basedOn w:val="Normal"/>
    <w:rsid w:val="003466C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466C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466C9"/>
    <w:rPr>
      <w:sz w:val="16"/>
      <w:vertAlign w:val="superscript"/>
    </w:rPr>
  </w:style>
  <w:style w:type="character" w:customStyle="1" w:styleId="Symbols">
    <w:name w:val="Symbols"/>
    <w:basedOn w:val="DefaultParagraphFont"/>
    <w:rsid w:val="003466C9"/>
    <w:rPr>
      <w:rFonts w:ascii="Symbol" w:hAnsi="Symbol"/>
    </w:rPr>
  </w:style>
  <w:style w:type="character" w:customStyle="1" w:styleId="MenuOptions">
    <w:name w:val="Menu Options"/>
    <w:basedOn w:val="DefaultParagraphFont"/>
    <w:rsid w:val="003466C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466C9"/>
    <w:rPr>
      <w:b/>
    </w:rPr>
  </w:style>
  <w:style w:type="character" w:customStyle="1" w:styleId="Underlined">
    <w:name w:val="Underlined"/>
    <w:basedOn w:val="DefaultParagraphFont"/>
    <w:rsid w:val="003466C9"/>
    <w:rPr>
      <w:u w:val="single"/>
    </w:rPr>
  </w:style>
  <w:style w:type="paragraph" w:customStyle="1" w:styleId="TableBodyTextRight">
    <w:name w:val="Table Body Text Right"/>
    <w:basedOn w:val="TableBodyText"/>
    <w:rsid w:val="003466C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466C9"/>
    <w:rPr>
      <w:sz w:val="18"/>
    </w:rPr>
  </w:style>
  <w:style w:type="paragraph" w:customStyle="1" w:styleId="BodySmallRight">
    <w:name w:val="Body Small Right"/>
    <w:basedOn w:val="BodyTextRight"/>
    <w:rsid w:val="003466C9"/>
    <w:rPr>
      <w:sz w:val="18"/>
      <w:szCs w:val="18"/>
    </w:rPr>
  </w:style>
  <w:style w:type="paragraph" w:customStyle="1" w:styleId="MarginEdition">
    <w:name w:val="Margin Edition"/>
    <w:basedOn w:val="MarginNote"/>
    <w:rsid w:val="003466C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466C9"/>
    <w:rPr>
      <w:sz w:val="2"/>
      <w:szCs w:val="2"/>
    </w:rPr>
  </w:style>
  <w:style w:type="character" w:customStyle="1" w:styleId="Small">
    <w:name w:val="Small"/>
    <w:basedOn w:val="DefaultParagraphFont"/>
    <w:rsid w:val="003466C9"/>
    <w:rPr>
      <w:sz w:val="16"/>
    </w:rPr>
  </w:style>
  <w:style w:type="paragraph" w:customStyle="1" w:styleId="WideTable">
    <w:name w:val="Wide Table"/>
    <w:basedOn w:val="Normal"/>
    <w:rsid w:val="003466C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466C9"/>
  </w:style>
  <w:style w:type="paragraph" w:styleId="Quote">
    <w:name w:val="Quote"/>
    <w:basedOn w:val="Heading1"/>
    <w:link w:val="QuoteChar"/>
    <w:qFormat/>
    <w:rsid w:val="003466C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466C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466C9"/>
    <w:pPr>
      <w:pageBreakBefore/>
    </w:pPr>
  </w:style>
  <w:style w:type="paragraph" w:customStyle="1" w:styleId="Border">
    <w:name w:val="Border"/>
    <w:basedOn w:val="Normal"/>
    <w:qFormat/>
    <w:rsid w:val="003466C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466C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66C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66C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466C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466C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466C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466C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466C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466C9"/>
    <w:rPr>
      <w:u w:val="single"/>
    </w:rPr>
  </w:style>
  <w:style w:type="character" w:customStyle="1" w:styleId="BoldandItalics">
    <w:name w:val="Bold and Italics"/>
    <w:qFormat/>
    <w:rsid w:val="003466C9"/>
    <w:rPr>
      <w:b/>
      <w:i/>
      <w:u w:val="none"/>
    </w:rPr>
  </w:style>
  <w:style w:type="paragraph" w:styleId="BalloonText">
    <w:name w:val="Balloon Text"/>
    <w:basedOn w:val="Normal"/>
    <w:link w:val="BalloonTextChar"/>
    <w:rsid w:val="003466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66C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466C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466C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466C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466C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466C9"/>
    <w:pPr>
      <w:spacing w:before="0" w:after="0"/>
    </w:pPr>
  </w:style>
  <w:style w:type="paragraph" w:customStyle="1" w:styleId="BodyTextBold">
    <w:name w:val="Body Text Bold"/>
    <w:basedOn w:val="BodyText"/>
    <w:qFormat/>
    <w:rsid w:val="003466C9"/>
    <w:rPr>
      <w:b/>
    </w:rPr>
  </w:style>
  <w:style w:type="character" w:styleId="Hyperlink">
    <w:name w:val="Hyperlink"/>
    <w:basedOn w:val="DefaultParagraphFont"/>
    <w:uiPriority w:val="99"/>
    <w:unhideWhenUsed/>
    <w:rsid w:val="00D839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0c25cc-3d9d-4b43-80d3-bd22cc4f1e5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424</Words>
  <Characters>2742</Characters>
  <Application>Microsoft Office Word</Application>
  <DocSecurity>0</DocSecurity>
  <Lines>94</Lines>
  <Paragraphs>50</Paragraphs>
  <ScaleCrop>false</ScaleCrop>
  <Company>Author-it Software Corporation Ltd.</Company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CHCCCS020 Respond effectively to behaviours of concern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2023-07-01T04:07:00Z</dcterms:created>
  <dcterms:modified xsi:type="dcterms:W3CDTF">2023-07-01T04:07:00Z</dcterms:modified>
</cp:coreProperties>
</file>